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0A251" w14:textId="1D91B1DB" w:rsidR="00342FF2" w:rsidRPr="00342FF2" w:rsidRDefault="00342FF2" w:rsidP="001872C9">
      <w:pPr>
        <w:jc w:val="right"/>
      </w:pPr>
      <w:r w:rsidRPr="00342FF2">
        <w:rPr>
          <w:rStyle w:val="NagweklubstopkaLucidaSansUnicode7pt"/>
          <w:rFonts w:asciiTheme="minorHAnsi" w:eastAsia="Segoe UI" w:hAnsiTheme="minorHAnsi" w:cstheme="minorHAnsi"/>
          <w:sz w:val="20"/>
          <w:szCs w:val="20"/>
        </w:rPr>
        <w:t>Załącznik nr 12</w:t>
      </w:r>
      <w:r w:rsidR="001872C9">
        <w:br/>
      </w:r>
      <w:r w:rsidRPr="00342FF2">
        <w:rPr>
          <w:rStyle w:val="NagweklubstopkaLucidaSansUnicode7pt"/>
          <w:rFonts w:asciiTheme="minorHAnsi" w:eastAsia="Segoe UI" w:hAnsiTheme="minorHAnsi" w:cstheme="minorHAnsi"/>
          <w:sz w:val="20"/>
          <w:szCs w:val="20"/>
        </w:rPr>
        <w:t>do Procedury realizacji zobowiązań z tytułu wypłat dla osób fizyczny</w:t>
      </w:r>
      <w:r w:rsidR="00A06BE4">
        <w:rPr>
          <w:rStyle w:val="NagweklubstopkaLucidaSansUnicode7pt"/>
          <w:rFonts w:asciiTheme="minorHAnsi" w:eastAsia="Segoe UI" w:hAnsiTheme="minorHAnsi" w:cstheme="minorHAnsi"/>
          <w:sz w:val="20"/>
          <w:szCs w:val="20"/>
        </w:rPr>
        <w:t xml:space="preserve">ch nieprowadzących działalności </w:t>
      </w:r>
      <w:r w:rsidRPr="00342FF2">
        <w:rPr>
          <w:rStyle w:val="NagweklubstopkaLucidaSansUnicode7pt"/>
          <w:rFonts w:asciiTheme="minorHAnsi" w:eastAsia="Segoe UI" w:hAnsiTheme="minorHAnsi" w:cstheme="minorHAnsi"/>
          <w:sz w:val="20"/>
          <w:szCs w:val="20"/>
        </w:rPr>
        <w:t>gospodarczej niebędących pracownikami nieposiadających osobowości prawnej jednostek organizacyjnych m.st. Warszawy</w:t>
      </w:r>
    </w:p>
    <w:p w14:paraId="4E1C8F4B" w14:textId="21E36A42" w:rsidR="00342FF2" w:rsidRPr="00F27D30" w:rsidRDefault="00342FF2" w:rsidP="00F27D30">
      <w:pPr>
        <w:pStyle w:val="Nagwek120"/>
        <w:rPr>
          <w:sz w:val="24"/>
          <w:szCs w:val="24"/>
        </w:rPr>
      </w:pPr>
      <w:r w:rsidRPr="001872C9">
        <w:t>Wytyczne Biura Prawnego</w:t>
      </w:r>
      <w:r w:rsidR="001872C9" w:rsidRPr="001872C9">
        <w:br/>
      </w:r>
      <w:r w:rsidRPr="00F27D30">
        <w:rPr>
          <w:sz w:val="24"/>
          <w:szCs w:val="24"/>
        </w:rPr>
        <w:t>dotyczące istotnych elementów umów zleceń, o dzieło i o świadczenie usług zawieranych przez Miasto Stołeczne Warszawa (reprezentowane przez kierowników nieposiadających osobowości prawnej gminnych jednostek organizacyjnych) z osobami fizycznymi nieprowadzącymi działalności gospodarczej</w:t>
      </w:r>
    </w:p>
    <w:p w14:paraId="38B21B78" w14:textId="77777777" w:rsidR="00342FF2" w:rsidRPr="002D1658" w:rsidRDefault="00B405E3" w:rsidP="00F27D30">
      <w:pPr>
        <w:pStyle w:val="Nagwek2"/>
        <w:rPr>
          <w:rStyle w:val="Teksttreci7Bezpogrubienia"/>
          <w:rFonts w:asciiTheme="minorHAnsi" w:eastAsiaTheme="majorEastAsia" w:hAnsiTheme="minorHAnsi" w:cstheme="minorHAnsi"/>
          <w:b/>
          <w:bCs w:val="0"/>
          <w:color w:val="auto"/>
          <w:shd w:val="clear" w:color="auto" w:fill="auto"/>
        </w:rPr>
      </w:pPr>
      <w:r w:rsidRPr="002D1658">
        <w:rPr>
          <w:rStyle w:val="Teksttreci7Bezpogrubienia"/>
          <w:rFonts w:asciiTheme="minorHAnsi" w:eastAsiaTheme="majorEastAsia" w:hAnsiTheme="minorHAnsi" w:cstheme="minorHAnsi"/>
          <w:b/>
          <w:bCs w:val="0"/>
          <w:color w:val="auto"/>
          <w:shd w:val="clear" w:color="auto" w:fill="auto"/>
        </w:rPr>
        <w:t>Nazywanie umów</w:t>
      </w:r>
    </w:p>
    <w:p w14:paraId="23D4A1AA" w14:textId="77777777" w:rsidR="00B405E3" w:rsidRPr="00B405E3" w:rsidRDefault="00B405E3" w:rsidP="00B1258E">
      <w:r w:rsidRPr="00B405E3">
        <w:rPr>
          <w:rStyle w:val="Teksttreci7Bezpogrubienia"/>
          <w:rFonts w:asciiTheme="minorHAnsi" w:eastAsiaTheme="minorHAnsi" w:hAnsiTheme="minorHAnsi" w:cstheme="minorBidi"/>
          <w:b w:val="0"/>
          <w:bCs w:val="0"/>
          <w:color w:val="auto"/>
          <w:shd w:val="clear" w:color="auto" w:fill="auto"/>
        </w:rPr>
        <w:t>Zawierane umowy powinny być nazwane</w:t>
      </w:r>
      <w:r w:rsidR="00B1258E">
        <w:rPr>
          <w:rStyle w:val="Teksttreci7Bezpogrubienia"/>
          <w:rFonts w:asciiTheme="minorHAnsi" w:eastAsiaTheme="minorHAnsi" w:hAnsiTheme="minorHAnsi" w:cstheme="minorBidi"/>
          <w:b w:val="0"/>
          <w:bCs w:val="0"/>
          <w:color w:val="auto"/>
          <w:shd w:val="clear" w:color="auto" w:fill="auto"/>
        </w:rPr>
        <w:t>:</w:t>
      </w:r>
      <w:r>
        <w:rPr>
          <w:rStyle w:val="Teksttreci7Bezpogrubienia"/>
          <w:rFonts w:asciiTheme="minorHAnsi" w:eastAsiaTheme="minorHAnsi" w:hAnsiTheme="minorHAnsi" w:cstheme="minorBidi"/>
          <w:b w:val="0"/>
          <w:bCs w:val="0"/>
          <w:color w:val="auto"/>
          <w:shd w:val="clear" w:color="auto" w:fill="auto"/>
        </w:rPr>
        <w:t xml:space="preserve"> </w:t>
      </w:r>
    </w:p>
    <w:p w14:paraId="5ED34D12" w14:textId="618D59F9" w:rsidR="00342FF2" w:rsidRPr="00B2476F" w:rsidRDefault="00342FF2" w:rsidP="00B2476F">
      <w:pPr>
        <w:pStyle w:val="Akapitzlist"/>
        <w:numPr>
          <w:ilvl w:val="0"/>
          <w:numId w:val="38"/>
        </w:numPr>
      </w:pPr>
      <w:r w:rsidRPr="00B2476F">
        <w:t>umowy zlecenie winny mieć tytuł UMOWA ZLECENIE Nr</w:t>
      </w:r>
      <w:r w:rsidR="00C73961" w:rsidRPr="00B2476F">
        <w:t xml:space="preserve"> ………….. . </w:t>
      </w:r>
      <w:r w:rsidRPr="00B2476F">
        <w:t>W umowach zlecenia powinno stosować się określenia Zleceniodawca i Zleceniobiorca,</w:t>
      </w:r>
    </w:p>
    <w:p w14:paraId="273815AB" w14:textId="06D9F1C7" w:rsidR="00342FF2" w:rsidRPr="00B2476F" w:rsidRDefault="00342FF2" w:rsidP="00B2476F">
      <w:pPr>
        <w:pStyle w:val="Akapitzlist"/>
        <w:numPr>
          <w:ilvl w:val="0"/>
          <w:numId w:val="38"/>
        </w:numPr>
      </w:pPr>
      <w:r w:rsidRPr="00B2476F">
        <w:t>umowy o dzieło winny mieć tytuł UMOWA O DZIEŁO Nr</w:t>
      </w:r>
      <w:r w:rsidR="00C73961" w:rsidRPr="00B2476F">
        <w:t xml:space="preserve"> …………. . </w:t>
      </w:r>
      <w:r w:rsidRPr="00B2476F">
        <w:t>W umowach o dzieło powinno stosować się określenia Zamawiający i Przyjmujący zamówienie,</w:t>
      </w:r>
    </w:p>
    <w:p w14:paraId="08E2411E" w14:textId="7DAB090A" w:rsidR="00342FF2" w:rsidRPr="00B2476F" w:rsidRDefault="00342FF2" w:rsidP="00B2476F">
      <w:pPr>
        <w:pStyle w:val="Akapitzlist"/>
        <w:numPr>
          <w:ilvl w:val="0"/>
          <w:numId w:val="38"/>
        </w:numPr>
      </w:pPr>
      <w:r w:rsidRPr="00B2476F">
        <w:t>umowy o świadczenie usług winny mieć tytuł UMOWA O ŚWIADCZENIE USŁUG Nr……...</w:t>
      </w:r>
      <w:r w:rsidR="00C73961" w:rsidRPr="00B2476F">
        <w:t xml:space="preserve"> . </w:t>
      </w:r>
      <w:r w:rsidRPr="00B2476F">
        <w:t>W</w:t>
      </w:r>
      <w:r w:rsidR="00C73961" w:rsidRPr="00B2476F">
        <w:t> </w:t>
      </w:r>
      <w:r w:rsidRPr="00B2476F">
        <w:t>umowach o świadczenie usług powinno stosować się określenia Zleceniodawca i Zleceniobiorca lub Usługodawca i Usługobiorca.</w:t>
      </w:r>
    </w:p>
    <w:p w14:paraId="6AE8C123" w14:textId="39E79E25" w:rsidR="00B1258E" w:rsidRPr="00B2476F" w:rsidRDefault="00B2476F" w:rsidP="00B2476F">
      <w:pPr>
        <w:pStyle w:val="Akapitzlist"/>
        <w:numPr>
          <w:ilvl w:val="0"/>
          <w:numId w:val="38"/>
        </w:numPr>
      </w:pPr>
      <w:r w:rsidRPr="00B2476F">
        <w:t>u</w:t>
      </w:r>
      <w:r w:rsidR="00B1258E" w:rsidRPr="00B2476F">
        <w:t>mowa powinna posiadać numer, datę i miejsce zawarcia.</w:t>
      </w:r>
    </w:p>
    <w:p w14:paraId="7E46401E" w14:textId="77777777" w:rsidR="00342FF2" w:rsidRPr="002D1658" w:rsidRDefault="00342FF2" w:rsidP="00F27D30">
      <w:pPr>
        <w:pStyle w:val="Nagwek2"/>
      </w:pPr>
      <w:r w:rsidRPr="002D1658">
        <w:t xml:space="preserve">Komparycja umowy - określenie stron </w:t>
      </w:r>
    </w:p>
    <w:p w14:paraId="6816A805" w14:textId="77777777" w:rsidR="00342FF2" w:rsidRPr="00342FF2" w:rsidRDefault="00342FF2" w:rsidP="00B1258E">
      <w:pPr>
        <w:pStyle w:val="Teksttreci70"/>
        <w:shd w:val="clear" w:color="auto" w:fill="auto"/>
        <w:tabs>
          <w:tab w:val="left" w:pos="717"/>
        </w:tabs>
        <w:spacing w:before="100" w:after="240" w:line="300" w:lineRule="auto"/>
        <w:ind w:right="-16" w:firstLine="0"/>
        <w:contextualSpacing/>
        <w:jc w:val="left"/>
        <w:rPr>
          <w:rFonts w:asciiTheme="minorHAnsi" w:hAnsiTheme="minorHAnsi" w:cstheme="minorHAnsi"/>
          <w:b w:val="0"/>
        </w:rPr>
      </w:pPr>
      <w:r w:rsidRPr="00342FF2">
        <w:rPr>
          <w:rStyle w:val="Teksttreci7Bezpogrubienia"/>
          <w:rFonts w:asciiTheme="minorHAnsi" w:eastAsiaTheme="majorEastAsia" w:hAnsiTheme="minorHAnsi" w:cstheme="minorHAnsi"/>
        </w:rPr>
        <w:t>Określenie stron powinno zawierać:</w:t>
      </w:r>
    </w:p>
    <w:p w14:paraId="447843D6" w14:textId="60421B60" w:rsidR="00342FF2" w:rsidRPr="00342FF2" w:rsidRDefault="00342FF2" w:rsidP="00B2476F">
      <w:pPr>
        <w:pStyle w:val="Teksttreci0"/>
        <w:numPr>
          <w:ilvl w:val="0"/>
          <w:numId w:val="39"/>
        </w:numPr>
        <w:shd w:val="clear" w:color="auto" w:fill="auto"/>
        <w:spacing w:before="100" w:after="240" w:line="300" w:lineRule="auto"/>
        <w:contextualSpacing/>
        <w:jc w:val="left"/>
        <w:rPr>
          <w:rFonts w:asciiTheme="minorHAnsi" w:hAnsiTheme="minorHAnsi" w:cstheme="minorHAnsi"/>
        </w:rPr>
      </w:pPr>
      <w:r w:rsidRPr="00342FF2">
        <w:rPr>
          <w:rFonts w:asciiTheme="minorHAnsi" w:hAnsiTheme="minorHAnsi" w:cstheme="minorHAnsi"/>
        </w:rPr>
        <w:t>Dla</w:t>
      </w:r>
      <w:r w:rsidR="00B2476F">
        <w:rPr>
          <w:rFonts w:asciiTheme="minorHAnsi" w:hAnsiTheme="minorHAnsi" w:cstheme="minorHAnsi"/>
        </w:rPr>
        <w:t xml:space="preserve"> </w:t>
      </w:r>
      <w:r w:rsidRPr="00342FF2">
        <w:rPr>
          <w:rFonts w:asciiTheme="minorHAnsi" w:hAnsiTheme="minorHAnsi" w:cstheme="minorHAnsi"/>
        </w:rPr>
        <w:t xml:space="preserve">reprezentantów ze strony miasta </w:t>
      </w:r>
      <w:r w:rsidR="00B2476F">
        <w:rPr>
          <w:rFonts w:asciiTheme="minorHAnsi" w:hAnsiTheme="minorHAnsi" w:cstheme="minorHAnsi"/>
        </w:rPr>
        <w:t>–</w:t>
      </w:r>
      <w:r w:rsidRPr="00342FF2">
        <w:rPr>
          <w:rFonts w:asciiTheme="minorHAnsi" w:hAnsiTheme="minorHAnsi" w:cstheme="minorHAnsi"/>
        </w:rPr>
        <w:t xml:space="preserve"> komparycja winna otrzymać brzmienie:</w:t>
      </w:r>
    </w:p>
    <w:p w14:paraId="54CF328C" w14:textId="77777777" w:rsidR="00342FF2" w:rsidRPr="00342FF2" w:rsidRDefault="00342FF2" w:rsidP="00B2476F">
      <w:pPr>
        <w:pStyle w:val="Teksttreci0"/>
        <w:shd w:val="clear" w:color="auto" w:fill="auto"/>
        <w:spacing w:before="100" w:after="240" w:line="300" w:lineRule="auto"/>
        <w:ind w:left="1134" w:right="60" w:firstLine="0"/>
        <w:contextualSpacing/>
        <w:jc w:val="left"/>
        <w:rPr>
          <w:rFonts w:asciiTheme="minorHAnsi" w:hAnsiTheme="minorHAnsi" w:cstheme="minorHAnsi"/>
        </w:rPr>
      </w:pPr>
      <w:r w:rsidRPr="00342FF2">
        <w:rPr>
          <w:rFonts w:asciiTheme="minorHAnsi" w:hAnsiTheme="minorHAnsi" w:cstheme="minorHAnsi"/>
        </w:rPr>
        <w:t>Miasto Stołeczne Warszawa z siedzibą w Warszawie, Plac Bankowy 3/5, NIP: 5252248481, REGON: 015259640, reprezentowanym przez (imię i nazwisko, stanowisko, określenie jednostki organizacyjnej) na podstawie pełnomocnictwa (numer, data, podmiot udzielający pełnomocnictwa),</w:t>
      </w:r>
    </w:p>
    <w:p w14:paraId="58065042" w14:textId="0A4D2CB4" w:rsidR="00342FF2" w:rsidRPr="00342FF2" w:rsidRDefault="00342FF2" w:rsidP="00F42857">
      <w:pPr>
        <w:pStyle w:val="Teksttreci0"/>
        <w:numPr>
          <w:ilvl w:val="0"/>
          <w:numId w:val="39"/>
        </w:numPr>
        <w:shd w:val="clear" w:color="auto" w:fill="auto"/>
        <w:spacing w:before="100" w:after="240" w:line="300" w:lineRule="auto"/>
        <w:contextualSpacing/>
        <w:jc w:val="left"/>
        <w:rPr>
          <w:rFonts w:asciiTheme="minorHAnsi" w:hAnsiTheme="minorHAnsi" w:cstheme="minorHAnsi"/>
        </w:rPr>
      </w:pPr>
      <w:r w:rsidRPr="00342FF2">
        <w:rPr>
          <w:rFonts w:asciiTheme="minorHAnsi" w:hAnsiTheme="minorHAnsi" w:cstheme="minorHAnsi"/>
        </w:rPr>
        <w:t>Dla</w:t>
      </w:r>
      <w:r w:rsidR="00B2476F">
        <w:rPr>
          <w:rFonts w:asciiTheme="minorHAnsi" w:hAnsiTheme="minorHAnsi" w:cstheme="minorHAnsi"/>
        </w:rPr>
        <w:t xml:space="preserve"> </w:t>
      </w:r>
      <w:r w:rsidRPr="00342FF2">
        <w:rPr>
          <w:rFonts w:asciiTheme="minorHAnsi" w:hAnsiTheme="minorHAnsi" w:cstheme="minorHAnsi"/>
        </w:rPr>
        <w:t xml:space="preserve">Zleceniobiorcy/ Przyjmujący zamówienie </w:t>
      </w:r>
      <w:r w:rsidR="00B2476F">
        <w:rPr>
          <w:rFonts w:asciiTheme="minorHAnsi" w:hAnsiTheme="minorHAnsi" w:cstheme="minorHAnsi"/>
        </w:rPr>
        <w:t>–</w:t>
      </w:r>
      <w:r w:rsidRPr="00342FF2">
        <w:rPr>
          <w:rFonts w:asciiTheme="minorHAnsi" w:hAnsiTheme="minorHAnsi" w:cstheme="minorHAnsi"/>
        </w:rPr>
        <w:t xml:space="preserve"> imię i nazwisko, adres zamieszkania, numer PESEL, a</w:t>
      </w:r>
      <w:r w:rsidR="00B2476F">
        <w:rPr>
          <w:rFonts w:asciiTheme="minorHAnsi" w:hAnsiTheme="minorHAnsi" w:cstheme="minorHAnsi"/>
        </w:rPr>
        <w:t> </w:t>
      </w:r>
      <w:r w:rsidRPr="00342FF2">
        <w:rPr>
          <w:rFonts w:asciiTheme="minorHAnsi" w:hAnsiTheme="minorHAnsi" w:cstheme="minorHAnsi"/>
        </w:rPr>
        <w:t>w</w:t>
      </w:r>
      <w:r w:rsidR="00B2476F">
        <w:rPr>
          <w:rFonts w:asciiTheme="minorHAnsi" w:hAnsiTheme="minorHAnsi" w:cstheme="minorHAnsi"/>
        </w:rPr>
        <w:t> </w:t>
      </w:r>
      <w:r w:rsidRPr="00342FF2">
        <w:rPr>
          <w:rFonts w:asciiTheme="minorHAnsi" w:hAnsiTheme="minorHAnsi" w:cstheme="minorHAnsi"/>
        </w:rPr>
        <w:t>przypadku obcokrajowca numer paszportu.</w:t>
      </w:r>
    </w:p>
    <w:p w14:paraId="0541E51F" w14:textId="77777777" w:rsidR="00342FF2" w:rsidRPr="00B1258E" w:rsidRDefault="00342FF2" w:rsidP="001872C9">
      <w:pPr>
        <w:pStyle w:val="Nagwek2"/>
      </w:pPr>
      <w:r w:rsidRPr="00B1258E">
        <w:t>Przedmiot umowy</w:t>
      </w:r>
    </w:p>
    <w:p w14:paraId="4BFF9460" w14:textId="77777777" w:rsidR="00342FF2" w:rsidRPr="00342FF2" w:rsidRDefault="00342FF2" w:rsidP="00B1258E">
      <w:pPr>
        <w:pStyle w:val="Teksttreci0"/>
        <w:shd w:val="clear" w:color="auto" w:fill="auto"/>
        <w:spacing w:before="100" w:after="240" w:line="300" w:lineRule="auto"/>
        <w:ind w:right="60" w:firstLine="0"/>
        <w:jc w:val="left"/>
        <w:rPr>
          <w:rFonts w:asciiTheme="minorHAnsi" w:hAnsiTheme="minorHAnsi" w:cstheme="minorHAnsi"/>
        </w:rPr>
      </w:pPr>
      <w:r w:rsidRPr="00342FF2">
        <w:rPr>
          <w:rFonts w:asciiTheme="minorHAnsi" w:hAnsiTheme="minorHAnsi" w:cstheme="minorHAnsi"/>
        </w:rPr>
        <w:t>Należy dokładnie określić przedmiot umowy, a w przypadku umowy o dzieło, jeśli jest to zasadne również sposób wykonania dzieła.</w:t>
      </w:r>
    </w:p>
    <w:p w14:paraId="26EC16F8" w14:textId="250270EF" w:rsidR="00342FF2" w:rsidRPr="00342FF2" w:rsidRDefault="00342FF2" w:rsidP="00B1258E">
      <w:pPr>
        <w:pStyle w:val="Teksttreci0"/>
        <w:shd w:val="clear" w:color="auto" w:fill="auto"/>
        <w:spacing w:before="100" w:after="240" w:line="300" w:lineRule="auto"/>
        <w:ind w:right="60" w:firstLine="0"/>
        <w:jc w:val="left"/>
        <w:rPr>
          <w:rFonts w:asciiTheme="minorHAnsi" w:hAnsiTheme="minorHAnsi" w:cstheme="minorHAnsi"/>
        </w:rPr>
      </w:pPr>
      <w:r w:rsidRPr="00342FF2">
        <w:rPr>
          <w:rFonts w:asciiTheme="minorHAnsi" w:hAnsiTheme="minorHAnsi" w:cstheme="minorHAnsi"/>
        </w:rPr>
        <w:t xml:space="preserve">W przypadku umowy o dzieło, gdy ich przedmiotem jest działalność twórcza, w treści umowy powinny znaleźć się postanowienia dotyczące praw autorskich, wraz ze wskazaniem czy następuje przeniesienie autorskich praw majątkowych czy też udzielenie licencji (tj. zgoda na korzystanie z </w:t>
      </w:r>
      <w:r w:rsidRPr="00342FF2">
        <w:rPr>
          <w:rFonts w:asciiTheme="minorHAnsi" w:hAnsiTheme="minorHAnsi" w:cstheme="minorHAnsi"/>
        </w:rPr>
        <w:lastRenderedPageBreak/>
        <w:t>utworu). Postanowienia prawno</w:t>
      </w:r>
      <w:r w:rsidR="00B2476F">
        <w:rPr>
          <w:rFonts w:asciiTheme="minorHAnsi" w:hAnsiTheme="minorHAnsi" w:cstheme="minorHAnsi"/>
        </w:rPr>
        <w:t>-</w:t>
      </w:r>
      <w:r w:rsidRPr="00342FF2">
        <w:rPr>
          <w:rFonts w:asciiTheme="minorHAnsi" w:hAnsiTheme="minorHAnsi" w:cstheme="minorHAnsi"/>
        </w:rPr>
        <w:t>autorskie powinny dotyczyć m.in. następujących zagadnień:</w:t>
      </w:r>
    </w:p>
    <w:p w14:paraId="4A39F7BE" w14:textId="3188713A" w:rsidR="00342FF2" w:rsidRPr="00342FF2" w:rsidRDefault="00342FF2" w:rsidP="00B1258E">
      <w:pPr>
        <w:pStyle w:val="Teksttreci0"/>
        <w:numPr>
          <w:ilvl w:val="0"/>
          <w:numId w:val="5"/>
        </w:numPr>
        <w:shd w:val="clear" w:color="auto" w:fill="auto"/>
        <w:tabs>
          <w:tab w:val="left" w:pos="915"/>
        </w:tabs>
        <w:spacing w:before="100" w:after="240" w:line="300" w:lineRule="auto"/>
        <w:ind w:right="60"/>
        <w:jc w:val="left"/>
        <w:rPr>
          <w:rFonts w:asciiTheme="minorHAnsi" w:hAnsiTheme="minorHAnsi" w:cstheme="minorHAnsi"/>
        </w:rPr>
      </w:pPr>
      <w:r w:rsidRPr="00342FF2">
        <w:rPr>
          <w:rFonts w:asciiTheme="minorHAnsi" w:hAnsiTheme="minorHAnsi" w:cstheme="minorHAnsi"/>
        </w:rPr>
        <w:t>dzieło ma charakter utworu w rozumieniu ustawy z dnia 4 lutego 1994 r. o prawie autorskim i prawach pokrewnych (Dz. U. z 202</w:t>
      </w:r>
      <w:r w:rsidR="0028027A">
        <w:rPr>
          <w:rFonts w:asciiTheme="minorHAnsi" w:hAnsiTheme="minorHAnsi" w:cstheme="minorHAnsi"/>
        </w:rPr>
        <w:t>1</w:t>
      </w:r>
      <w:r w:rsidRPr="00342FF2">
        <w:rPr>
          <w:rFonts w:asciiTheme="minorHAnsi" w:hAnsiTheme="minorHAnsi" w:cstheme="minorHAnsi"/>
        </w:rPr>
        <w:t xml:space="preserve"> r. poz. </w:t>
      </w:r>
      <w:r w:rsidR="0028027A">
        <w:rPr>
          <w:rFonts w:asciiTheme="minorHAnsi" w:hAnsiTheme="minorHAnsi" w:cstheme="minorHAnsi"/>
        </w:rPr>
        <w:t>106</w:t>
      </w:r>
      <w:r w:rsidR="00F934E4">
        <w:rPr>
          <w:rFonts w:asciiTheme="minorHAnsi" w:hAnsiTheme="minorHAnsi" w:cstheme="minorHAnsi"/>
        </w:rPr>
        <w:t>2</w:t>
      </w:r>
      <w:r w:rsidRPr="00342FF2">
        <w:rPr>
          <w:rFonts w:asciiTheme="minorHAnsi" w:hAnsiTheme="minorHAnsi" w:cstheme="minorHAnsi"/>
        </w:rPr>
        <w:t>, dalej ustawa o prawach autorskich) i będzie podlegać przepisom tejże ustawy;</w:t>
      </w:r>
    </w:p>
    <w:p w14:paraId="2CE21116" w14:textId="09AE5228" w:rsidR="00342FF2" w:rsidRPr="00342FF2" w:rsidRDefault="00342FF2" w:rsidP="00B1258E">
      <w:pPr>
        <w:pStyle w:val="Teksttreci0"/>
        <w:numPr>
          <w:ilvl w:val="0"/>
          <w:numId w:val="5"/>
        </w:numPr>
        <w:shd w:val="clear" w:color="auto" w:fill="auto"/>
        <w:tabs>
          <w:tab w:val="left" w:pos="898"/>
        </w:tabs>
        <w:spacing w:before="100" w:after="240" w:line="300" w:lineRule="auto"/>
        <w:ind w:right="60"/>
        <w:jc w:val="left"/>
        <w:rPr>
          <w:rFonts w:asciiTheme="minorHAnsi" w:hAnsiTheme="minorHAnsi" w:cstheme="minorHAnsi"/>
        </w:rPr>
      </w:pPr>
      <w:r w:rsidRPr="00342FF2">
        <w:rPr>
          <w:rFonts w:asciiTheme="minorHAnsi" w:hAnsiTheme="minorHAnsi" w:cstheme="minorHAnsi"/>
        </w:rPr>
        <w:t>wraz z wydaniem dzieła przyjmujący zamówienie przenosi na zamawiającego autorskie prawa majątkowe do utworu, w tym prawo do korzystania</w:t>
      </w:r>
      <w:r w:rsidR="0028027A">
        <w:rPr>
          <w:rFonts w:asciiTheme="minorHAnsi" w:hAnsiTheme="minorHAnsi" w:cstheme="minorHAnsi"/>
        </w:rPr>
        <w:t>,</w:t>
      </w:r>
      <w:r w:rsidR="00B2476F">
        <w:rPr>
          <w:rFonts w:asciiTheme="minorHAnsi" w:hAnsiTheme="minorHAnsi" w:cstheme="minorHAnsi"/>
        </w:rPr>
        <w:t xml:space="preserve"> </w:t>
      </w:r>
      <w:r w:rsidRPr="00342FF2">
        <w:rPr>
          <w:rFonts w:asciiTheme="minorHAnsi" w:hAnsiTheme="minorHAnsi" w:cstheme="minorHAnsi"/>
        </w:rPr>
        <w:t>rozporządzania na wszelkich polach eksploatacji (należy wskazać pola eksploatacji), a także prawo wykonywania i</w:t>
      </w:r>
      <w:r w:rsidR="00B2476F">
        <w:rPr>
          <w:rFonts w:asciiTheme="minorHAnsi" w:hAnsiTheme="minorHAnsi" w:cstheme="minorHAnsi"/>
        </w:rPr>
        <w:t> </w:t>
      </w:r>
      <w:r w:rsidRPr="00342FF2">
        <w:rPr>
          <w:rFonts w:asciiTheme="minorHAnsi" w:hAnsiTheme="minorHAnsi" w:cstheme="minorHAnsi"/>
        </w:rPr>
        <w:t>zezwalania na wykonywanie zależnych praw autorskich do utworu; (uwaga: umowy powinny wskazywać konkretne pola eksploatacji jak również postanowienia wskazujące czy autor wyraził zgodę na wykonywanie praw zależnych)</w:t>
      </w:r>
      <w:r w:rsidR="0028027A">
        <w:rPr>
          <w:rFonts w:asciiTheme="minorHAnsi" w:hAnsiTheme="minorHAnsi" w:cstheme="minorHAnsi"/>
        </w:rPr>
        <w:t>;</w:t>
      </w:r>
    </w:p>
    <w:p w14:paraId="77B64365" w14:textId="77777777" w:rsidR="00342FF2" w:rsidRPr="00342FF2" w:rsidRDefault="00342FF2" w:rsidP="00110AE3">
      <w:pPr>
        <w:pStyle w:val="Teksttreci0"/>
        <w:numPr>
          <w:ilvl w:val="0"/>
          <w:numId w:val="6"/>
        </w:numPr>
        <w:shd w:val="clear" w:color="auto" w:fill="auto"/>
        <w:spacing w:before="100" w:after="240" w:line="300" w:lineRule="auto"/>
        <w:ind w:right="60"/>
        <w:jc w:val="left"/>
        <w:rPr>
          <w:rFonts w:asciiTheme="minorHAnsi" w:hAnsiTheme="minorHAnsi" w:cstheme="minorHAnsi"/>
        </w:rPr>
      </w:pPr>
      <w:r w:rsidRPr="00342FF2">
        <w:rPr>
          <w:rFonts w:asciiTheme="minorHAnsi" w:hAnsiTheme="minorHAnsi" w:cstheme="minorHAnsi"/>
        </w:rPr>
        <w:t>licencja została udzielona lub prawa autorskie zostały przeniesione w ramach wynagrodzenia za wykonanie dzieła;</w:t>
      </w:r>
    </w:p>
    <w:p w14:paraId="264461B2" w14:textId="77777777" w:rsidR="00342FF2" w:rsidRPr="00342FF2" w:rsidRDefault="00342FF2" w:rsidP="00B1258E">
      <w:pPr>
        <w:pStyle w:val="Teksttreci0"/>
        <w:numPr>
          <w:ilvl w:val="0"/>
          <w:numId w:val="6"/>
        </w:numPr>
        <w:shd w:val="clear" w:color="auto" w:fill="auto"/>
        <w:tabs>
          <w:tab w:val="right" w:pos="9072"/>
        </w:tabs>
        <w:spacing w:before="100" w:after="240" w:line="300" w:lineRule="auto"/>
        <w:jc w:val="left"/>
        <w:rPr>
          <w:rFonts w:asciiTheme="minorHAnsi" w:hAnsiTheme="minorHAnsi" w:cstheme="minorHAnsi"/>
        </w:rPr>
      </w:pPr>
      <w:r w:rsidRPr="00342FF2">
        <w:rPr>
          <w:rFonts w:asciiTheme="minorHAnsi" w:hAnsiTheme="minorHAnsi" w:cstheme="minorHAnsi"/>
        </w:rPr>
        <w:t>rodzaj udzielonej licencji (wyłączna - umowa zastrzegająca licencjobiorcy wyłączność korzystania z utworu w określony sposób albo niewyłączna - umowa, która nie ogranicza udzielenia przez twórcę upoważnienia innym osobom do korzystania z utworu na tym samym polu eksploatacji), czas trwania licencji, obszar obowiązywania licencji (terytorialny), prawo udzielania sublicencji, pola eksploatacji utworu.</w:t>
      </w:r>
    </w:p>
    <w:p w14:paraId="2864A1A3" w14:textId="77777777" w:rsidR="00342FF2" w:rsidRPr="00342FF2" w:rsidRDefault="00342FF2" w:rsidP="00B1258E">
      <w:pPr>
        <w:pStyle w:val="Teksttreci30"/>
        <w:shd w:val="clear" w:color="auto" w:fill="auto"/>
        <w:tabs>
          <w:tab w:val="left" w:pos="284"/>
        </w:tabs>
        <w:spacing w:before="100" w:after="240" w:line="300" w:lineRule="auto"/>
        <w:ind w:left="20"/>
        <w:jc w:val="left"/>
        <w:rPr>
          <w:rFonts w:asciiTheme="minorHAnsi" w:hAnsiTheme="minorHAnsi" w:cstheme="minorHAnsi"/>
          <w:i w:val="0"/>
        </w:rPr>
      </w:pPr>
      <w:r w:rsidRPr="00342FF2">
        <w:rPr>
          <w:rFonts w:asciiTheme="minorHAnsi" w:hAnsiTheme="minorHAnsi" w:cstheme="minorHAnsi"/>
          <w:i w:val="0"/>
        </w:rPr>
        <w:t>Przykładowe postanowienie umowne</w:t>
      </w:r>
    </w:p>
    <w:p w14:paraId="3799B7FE" w14:textId="77777777" w:rsidR="00342FF2" w:rsidRPr="00342FF2" w:rsidRDefault="00342FF2" w:rsidP="00B1258E">
      <w:pPr>
        <w:pStyle w:val="Teksttreci30"/>
        <w:shd w:val="clear" w:color="auto" w:fill="auto"/>
        <w:tabs>
          <w:tab w:val="left" w:pos="284"/>
        </w:tabs>
        <w:spacing w:before="100" w:after="240" w:line="300" w:lineRule="auto"/>
        <w:ind w:left="20" w:right="60"/>
        <w:jc w:val="left"/>
        <w:rPr>
          <w:rFonts w:asciiTheme="minorHAnsi" w:hAnsiTheme="minorHAnsi" w:cstheme="minorHAnsi"/>
          <w:i w:val="0"/>
        </w:rPr>
      </w:pPr>
      <w:r w:rsidRPr="00342FF2">
        <w:rPr>
          <w:rFonts w:asciiTheme="minorHAnsi" w:hAnsiTheme="minorHAnsi" w:cstheme="minorHAnsi"/>
          <w:i w:val="0"/>
        </w:rPr>
        <w:t>Z dniem odbioru dzieła przez Zamawiającego, Przyjmujący zamówienie w ramach wynagrodzenia brutto określonego w umowie, przenosi na Zamawiającego w zakresie nieobciążonym jakimikolwiek prawami osób trzecich:</w:t>
      </w:r>
    </w:p>
    <w:p w14:paraId="1F345395" w14:textId="77777777" w:rsidR="00342FF2" w:rsidRPr="00110AE3" w:rsidRDefault="00342FF2" w:rsidP="00110AE3">
      <w:pPr>
        <w:pStyle w:val="Teksttreci30"/>
        <w:numPr>
          <w:ilvl w:val="0"/>
          <w:numId w:val="22"/>
        </w:numPr>
        <w:shd w:val="clear" w:color="auto" w:fill="auto"/>
        <w:tabs>
          <w:tab w:val="right" w:pos="8366"/>
        </w:tabs>
        <w:spacing w:before="100" w:after="240" w:line="300" w:lineRule="auto"/>
        <w:ind w:left="284" w:hanging="284"/>
        <w:jc w:val="left"/>
        <w:rPr>
          <w:rFonts w:asciiTheme="minorHAnsi" w:hAnsiTheme="minorHAnsi" w:cstheme="minorHAnsi"/>
          <w:i w:val="0"/>
        </w:rPr>
      </w:pPr>
      <w:r w:rsidRPr="00342FF2">
        <w:rPr>
          <w:rFonts w:asciiTheme="minorHAnsi" w:hAnsiTheme="minorHAnsi" w:cstheme="minorHAnsi"/>
          <w:i w:val="0"/>
        </w:rPr>
        <w:t>autorskie prawa majątkowe do utworu, w tym prawo do korzystania</w:t>
      </w:r>
      <w:r w:rsidR="00110AE3">
        <w:rPr>
          <w:rFonts w:asciiTheme="minorHAnsi" w:hAnsiTheme="minorHAnsi" w:cstheme="minorHAnsi"/>
          <w:i w:val="0"/>
        </w:rPr>
        <w:t xml:space="preserve"> </w:t>
      </w:r>
      <w:r w:rsidRPr="00110AE3">
        <w:rPr>
          <w:rFonts w:asciiTheme="minorHAnsi" w:hAnsiTheme="minorHAnsi" w:cstheme="minorHAnsi"/>
          <w:i w:val="0"/>
        </w:rPr>
        <w:t>i rozporządzania na wszelkich polach eksploatacji, a w szczególności:</w:t>
      </w:r>
    </w:p>
    <w:p w14:paraId="35773978" w14:textId="77777777" w:rsidR="00342FF2" w:rsidRPr="00342FF2" w:rsidRDefault="00342FF2" w:rsidP="00F42857">
      <w:pPr>
        <w:pStyle w:val="Teksttreci30"/>
        <w:numPr>
          <w:ilvl w:val="1"/>
          <w:numId w:val="40"/>
        </w:numPr>
        <w:shd w:val="clear" w:color="auto" w:fill="auto"/>
        <w:spacing w:before="100" w:after="240" w:line="300" w:lineRule="auto"/>
        <w:ind w:left="567" w:right="60"/>
        <w:jc w:val="left"/>
        <w:rPr>
          <w:rFonts w:asciiTheme="minorHAnsi" w:hAnsiTheme="minorHAnsi" w:cstheme="minorHAnsi"/>
          <w:i w:val="0"/>
        </w:rPr>
      </w:pPr>
      <w:r w:rsidRPr="00342FF2">
        <w:rPr>
          <w:rFonts w:asciiTheme="minorHAnsi" w:hAnsiTheme="minorHAnsi" w:cstheme="minorHAnsi"/>
          <w:i w:val="0"/>
        </w:rPr>
        <w:t>w zakresie utrwalania i zwielokrotniania utworu: wytwarzania jego egzemplarzy każdą techniką, w tym techniką drukarską, reprograficzną, zapisu magnetycznego i techniką cyfrową, a także wprowadzania do pamięci komputera,</w:t>
      </w:r>
    </w:p>
    <w:p w14:paraId="39E48F3B" w14:textId="77777777" w:rsidR="00342FF2" w:rsidRPr="00342FF2" w:rsidRDefault="00342FF2" w:rsidP="00F42857">
      <w:pPr>
        <w:pStyle w:val="Teksttreci30"/>
        <w:numPr>
          <w:ilvl w:val="1"/>
          <w:numId w:val="40"/>
        </w:numPr>
        <w:shd w:val="clear" w:color="auto" w:fill="auto"/>
        <w:spacing w:before="100" w:after="240" w:line="300" w:lineRule="auto"/>
        <w:ind w:left="567" w:right="60"/>
        <w:jc w:val="left"/>
        <w:rPr>
          <w:rFonts w:asciiTheme="minorHAnsi" w:hAnsiTheme="minorHAnsi" w:cstheme="minorHAnsi"/>
          <w:i w:val="0"/>
        </w:rPr>
      </w:pPr>
      <w:r w:rsidRPr="00342FF2">
        <w:rPr>
          <w:rFonts w:asciiTheme="minorHAnsi" w:hAnsiTheme="minorHAnsi" w:cstheme="minorHAnsi"/>
          <w:i w:val="0"/>
        </w:rPr>
        <w:t xml:space="preserve">w zakresie obrotu oryginałem albo egzemplarzami, na których utrwalono utwór, w tym do wprowadzania go do obrotu, najmu oraz użyczania, </w:t>
      </w:r>
    </w:p>
    <w:p w14:paraId="10578DB9" w14:textId="77777777" w:rsidR="00342FF2" w:rsidRPr="00342FF2" w:rsidRDefault="00342FF2" w:rsidP="00F42857">
      <w:pPr>
        <w:pStyle w:val="Teksttreci30"/>
        <w:numPr>
          <w:ilvl w:val="1"/>
          <w:numId w:val="40"/>
        </w:numPr>
        <w:shd w:val="clear" w:color="auto" w:fill="auto"/>
        <w:tabs>
          <w:tab w:val="left" w:pos="284"/>
        </w:tabs>
        <w:spacing w:before="100" w:after="240" w:line="300" w:lineRule="auto"/>
        <w:ind w:left="567" w:right="60"/>
        <w:jc w:val="left"/>
        <w:rPr>
          <w:rFonts w:asciiTheme="minorHAnsi" w:hAnsiTheme="minorHAnsi" w:cstheme="minorHAnsi"/>
          <w:i w:val="0"/>
        </w:rPr>
      </w:pPr>
      <w:r w:rsidRPr="00342FF2">
        <w:rPr>
          <w:rFonts w:asciiTheme="minorHAnsi" w:hAnsiTheme="minorHAnsi" w:cstheme="minorHAnsi"/>
          <w:i w:val="0"/>
        </w:rPr>
        <w:t xml:space="preserve">w zakresie rozpowszechniania utworu w sposób inny niż określony w lit. b, w tym </w:t>
      </w:r>
      <w:r w:rsidRPr="00342FF2">
        <w:rPr>
          <w:rFonts w:asciiTheme="minorHAnsi" w:hAnsiTheme="minorHAnsi" w:cstheme="minorHAnsi"/>
          <w:i w:val="0"/>
        </w:rPr>
        <w:br/>
        <w:t>do publicznego wystawiania, wyświetlania, odtwarzania oraz nadawania i reemitowania,</w:t>
      </w:r>
      <w:r w:rsidRPr="00342FF2">
        <w:rPr>
          <w:rFonts w:asciiTheme="minorHAnsi" w:hAnsiTheme="minorHAnsi" w:cstheme="minorHAnsi"/>
          <w:i w:val="0"/>
        </w:rPr>
        <w:br/>
        <w:t xml:space="preserve"> a także do publicznego udostępniania utworu w taki sposób, aby każdy mógł mieć do niego dostęp w miejscu i w czasie przez siebie wybranym,</w:t>
      </w:r>
    </w:p>
    <w:p w14:paraId="09E4AA08" w14:textId="77777777" w:rsidR="00342FF2" w:rsidRPr="00342FF2" w:rsidRDefault="00342FF2" w:rsidP="00110AE3">
      <w:pPr>
        <w:pStyle w:val="Teksttreci30"/>
        <w:numPr>
          <w:ilvl w:val="0"/>
          <w:numId w:val="22"/>
        </w:numPr>
        <w:shd w:val="clear" w:color="auto" w:fill="auto"/>
        <w:spacing w:before="100" w:after="240" w:line="300" w:lineRule="auto"/>
        <w:ind w:left="284" w:hanging="284"/>
        <w:jc w:val="left"/>
        <w:rPr>
          <w:rFonts w:asciiTheme="minorHAnsi" w:hAnsiTheme="minorHAnsi" w:cstheme="minorHAnsi"/>
          <w:i w:val="0"/>
        </w:rPr>
      </w:pPr>
      <w:r w:rsidRPr="00342FF2">
        <w:rPr>
          <w:rFonts w:asciiTheme="minorHAnsi" w:hAnsiTheme="minorHAnsi" w:cstheme="minorHAnsi"/>
          <w:i w:val="0"/>
        </w:rPr>
        <w:t>prawo wykonywania i zezwalania na wykonywanie zależnych praw autorskich do utworu.</w:t>
      </w:r>
    </w:p>
    <w:p w14:paraId="245BB4BF" w14:textId="77777777" w:rsidR="00342FF2" w:rsidRPr="00342FF2" w:rsidRDefault="00342FF2" w:rsidP="00B1258E">
      <w:pPr>
        <w:pStyle w:val="Teksttreci0"/>
        <w:shd w:val="clear" w:color="auto" w:fill="auto"/>
        <w:tabs>
          <w:tab w:val="left" w:pos="567"/>
        </w:tabs>
        <w:spacing w:before="100" w:after="240" w:line="300" w:lineRule="auto"/>
        <w:ind w:left="284" w:firstLine="0"/>
        <w:jc w:val="left"/>
        <w:rPr>
          <w:rFonts w:asciiTheme="minorHAnsi" w:hAnsiTheme="minorHAnsi" w:cstheme="minorHAnsi"/>
        </w:rPr>
      </w:pPr>
      <w:r w:rsidRPr="00342FF2">
        <w:rPr>
          <w:rFonts w:asciiTheme="minorHAnsi" w:hAnsiTheme="minorHAnsi" w:cstheme="minorHAnsi"/>
        </w:rPr>
        <w:lastRenderedPageBreak/>
        <w:t>albo</w:t>
      </w:r>
    </w:p>
    <w:p w14:paraId="6D31D3EF" w14:textId="77777777" w:rsidR="00342FF2" w:rsidRPr="00342FF2" w:rsidRDefault="00342FF2" w:rsidP="00110AE3">
      <w:pPr>
        <w:pStyle w:val="Teksttreci30"/>
        <w:numPr>
          <w:ilvl w:val="0"/>
          <w:numId w:val="8"/>
        </w:numPr>
        <w:shd w:val="clear" w:color="auto" w:fill="auto"/>
        <w:spacing w:before="100" w:after="240" w:line="300" w:lineRule="auto"/>
        <w:ind w:left="380" w:right="60" w:hanging="360"/>
        <w:jc w:val="left"/>
        <w:rPr>
          <w:rFonts w:asciiTheme="minorHAnsi" w:hAnsiTheme="minorHAnsi" w:cstheme="minorHAnsi"/>
          <w:i w:val="0"/>
        </w:rPr>
      </w:pPr>
      <w:r w:rsidRPr="00342FF2">
        <w:rPr>
          <w:rFonts w:asciiTheme="minorHAnsi" w:hAnsiTheme="minorHAnsi" w:cstheme="minorHAnsi"/>
          <w:i w:val="0"/>
        </w:rPr>
        <w:t>Z dniem odbioru działa przez Zamawiającego Przyjmujący zamówienie w ramach wynagrodzenia brutto określonego w umowie udziela Zamawiającemu niewyłącznej licencji na korzystanie z utworów na następujących polach eksploatacji:</w:t>
      </w:r>
    </w:p>
    <w:p w14:paraId="2B9C5BC8" w14:textId="77777777" w:rsidR="00342FF2" w:rsidRPr="00342FF2" w:rsidRDefault="00342FF2" w:rsidP="00F42857">
      <w:pPr>
        <w:pStyle w:val="Teksttreci30"/>
        <w:numPr>
          <w:ilvl w:val="1"/>
          <w:numId w:val="41"/>
        </w:numPr>
        <w:shd w:val="clear" w:color="auto" w:fill="auto"/>
        <w:tabs>
          <w:tab w:val="left" w:pos="567"/>
          <w:tab w:val="left" w:pos="721"/>
        </w:tabs>
        <w:spacing w:before="100" w:after="240" w:line="300" w:lineRule="auto"/>
        <w:ind w:left="709" w:right="60"/>
        <w:jc w:val="left"/>
        <w:rPr>
          <w:rFonts w:asciiTheme="minorHAnsi" w:hAnsiTheme="minorHAnsi" w:cstheme="minorHAnsi"/>
          <w:i w:val="0"/>
        </w:rPr>
      </w:pPr>
      <w:r w:rsidRPr="00342FF2">
        <w:rPr>
          <w:rFonts w:asciiTheme="minorHAnsi" w:hAnsiTheme="minorHAnsi" w:cstheme="minorHAnsi"/>
          <w:i w:val="0"/>
        </w:rPr>
        <w:t xml:space="preserve">w zakresie utrwalania i zwielokrotniania utworu: wydarzania jego egzemplarzy każdą techniką, w tym techniką drukarską, reprograficzną, zapisu magnetycznego i techniką cyfrową, </w:t>
      </w:r>
      <w:r w:rsidRPr="00342FF2">
        <w:rPr>
          <w:rFonts w:asciiTheme="minorHAnsi" w:hAnsiTheme="minorHAnsi" w:cstheme="minorHAnsi"/>
          <w:i w:val="0"/>
        </w:rPr>
        <w:br/>
        <w:t>a także wprowadzania do pamięci komputera,</w:t>
      </w:r>
    </w:p>
    <w:p w14:paraId="2879C71F" w14:textId="77777777" w:rsidR="00342FF2" w:rsidRPr="00342FF2" w:rsidRDefault="00342FF2" w:rsidP="00F42857">
      <w:pPr>
        <w:pStyle w:val="Teksttreci30"/>
        <w:numPr>
          <w:ilvl w:val="1"/>
          <w:numId w:val="41"/>
        </w:numPr>
        <w:shd w:val="clear" w:color="auto" w:fill="auto"/>
        <w:tabs>
          <w:tab w:val="left" w:pos="567"/>
        </w:tabs>
        <w:spacing w:before="100" w:after="240" w:line="300" w:lineRule="auto"/>
        <w:ind w:left="709" w:right="60"/>
        <w:jc w:val="left"/>
        <w:rPr>
          <w:rFonts w:asciiTheme="minorHAnsi" w:hAnsiTheme="minorHAnsi" w:cstheme="minorHAnsi"/>
          <w:i w:val="0"/>
        </w:rPr>
      </w:pPr>
      <w:r w:rsidRPr="00342FF2">
        <w:rPr>
          <w:rFonts w:asciiTheme="minorHAnsi" w:hAnsiTheme="minorHAnsi" w:cstheme="minorHAnsi"/>
          <w:i w:val="0"/>
        </w:rPr>
        <w:t>w zakresie obrotu oryginałem albo egzemplarzami, na których utrwalono utwór, w tym do wprowadzania go do obrotu, najmu oraz użyczania,</w:t>
      </w:r>
    </w:p>
    <w:p w14:paraId="62D8C454" w14:textId="77777777" w:rsidR="00342FF2" w:rsidRPr="00342FF2" w:rsidRDefault="00342FF2" w:rsidP="00F42857">
      <w:pPr>
        <w:pStyle w:val="Teksttreci30"/>
        <w:numPr>
          <w:ilvl w:val="1"/>
          <w:numId w:val="41"/>
        </w:numPr>
        <w:shd w:val="clear" w:color="auto" w:fill="auto"/>
        <w:tabs>
          <w:tab w:val="left" w:pos="567"/>
        </w:tabs>
        <w:spacing w:before="100" w:after="240" w:line="300" w:lineRule="auto"/>
        <w:ind w:left="709" w:right="60"/>
        <w:jc w:val="left"/>
        <w:rPr>
          <w:rFonts w:asciiTheme="minorHAnsi" w:hAnsiTheme="minorHAnsi" w:cstheme="minorHAnsi"/>
          <w:i w:val="0"/>
        </w:rPr>
      </w:pPr>
      <w:r w:rsidRPr="00342FF2">
        <w:rPr>
          <w:rFonts w:asciiTheme="minorHAnsi" w:hAnsiTheme="minorHAnsi" w:cstheme="minorHAnsi"/>
          <w:i w:val="0"/>
        </w:rPr>
        <w:t>w zakresie rozpowszechniania utworu w sposób inny niż określony w lit. b, w tym do publicznego wystawiania, wyświetlania, odtwarzania oraz nadawania i reemitowania, a także do publicznego udostępniania utworu w taki sposób, aby każdy mógł mieć do niego dostęp w miejscu i w czasie przez siebie wybranym.</w:t>
      </w:r>
    </w:p>
    <w:p w14:paraId="30F0C314" w14:textId="77777777" w:rsidR="00342FF2" w:rsidRPr="00342FF2" w:rsidRDefault="00342FF2" w:rsidP="00110AE3">
      <w:pPr>
        <w:pStyle w:val="Teksttreci30"/>
        <w:numPr>
          <w:ilvl w:val="0"/>
          <w:numId w:val="8"/>
        </w:numPr>
        <w:shd w:val="clear" w:color="auto" w:fill="auto"/>
        <w:spacing w:before="100" w:after="240" w:line="300" w:lineRule="auto"/>
        <w:ind w:left="284" w:right="60" w:hanging="284"/>
        <w:jc w:val="left"/>
        <w:rPr>
          <w:rFonts w:asciiTheme="minorHAnsi" w:hAnsiTheme="minorHAnsi" w:cstheme="minorHAnsi"/>
          <w:i w:val="0"/>
        </w:rPr>
      </w:pPr>
      <w:r w:rsidRPr="00342FF2">
        <w:rPr>
          <w:rFonts w:asciiTheme="minorHAnsi" w:hAnsiTheme="minorHAnsi" w:cstheme="minorHAnsi"/>
          <w:i w:val="0"/>
        </w:rPr>
        <w:t>Licencja jest udzielona na czas nieokreślony. W ramach licencji Zamawiający może wykorzystywać utwór na całym świecie, na polach eksploatacji wymienionych powyżej, przez cały czas trwania praw majątkowych do utworu.</w:t>
      </w:r>
    </w:p>
    <w:p w14:paraId="1F7893B6" w14:textId="77777777" w:rsidR="00342FF2" w:rsidRPr="00342FF2" w:rsidRDefault="00342FF2" w:rsidP="00110AE3">
      <w:pPr>
        <w:pStyle w:val="Teksttreci30"/>
        <w:numPr>
          <w:ilvl w:val="0"/>
          <w:numId w:val="8"/>
        </w:numPr>
        <w:shd w:val="clear" w:color="auto" w:fill="auto"/>
        <w:spacing w:before="100" w:after="240" w:line="300" w:lineRule="auto"/>
        <w:ind w:left="284" w:right="60" w:hanging="284"/>
        <w:jc w:val="left"/>
        <w:rPr>
          <w:rFonts w:asciiTheme="minorHAnsi" w:hAnsiTheme="minorHAnsi" w:cstheme="minorHAnsi"/>
          <w:i w:val="0"/>
        </w:rPr>
      </w:pPr>
      <w:r w:rsidRPr="00342FF2">
        <w:rPr>
          <w:rFonts w:asciiTheme="minorHAnsi" w:hAnsiTheme="minorHAnsi" w:cstheme="minorHAnsi"/>
          <w:i w:val="0"/>
        </w:rPr>
        <w:t>Udzielanie przez Zamawiającego sublicencji jest dopuszczalne po uzyskaniu uprzedniej pisemnej zgody Przyjmującego zamówienie.</w:t>
      </w:r>
    </w:p>
    <w:p w14:paraId="6FC75E7E" w14:textId="77777777" w:rsidR="00342FF2" w:rsidRPr="00342FF2" w:rsidRDefault="00342FF2" w:rsidP="00110AE3">
      <w:pPr>
        <w:pStyle w:val="Teksttreci30"/>
        <w:numPr>
          <w:ilvl w:val="0"/>
          <w:numId w:val="8"/>
        </w:numPr>
        <w:shd w:val="clear" w:color="auto" w:fill="auto"/>
        <w:spacing w:before="100" w:after="240" w:line="300" w:lineRule="auto"/>
        <w:ind w:left="284" w:right="60" w:hanging="284"/>
        <w:jc w:val="left"/>
        <w:rPr>
          <w:rFonts w:asciiTheme="minorHAnsi" w:hAnsiTheme="minorHAnsi" w:cstheme="minorHAnsi"/>
          <w:i w:val="0"/>
        </w:rPr>
      </w:pPr>
      <w:r w:rsidRPr="00342FF2">
        <w:rPr>
          <w:rFonts w:asciiTheme="minorHAnsi" w:hAnsiTheme="minorHAnsi" w:cstheme="minorHAnsi"/>
          <w:i w:val="0"/>
        </w:rPr>
        <w:t>Przyjmujący zamówienie udziela Zamawiającemu z dniem udzielenia licencji bezwarunkowego, nieograniczonego w czasie i nieodwołalnego prawa do wykonywania zależnych praw autorskich do utworu, w tym do:</w:t>
      </w:r>
    </w:p>
    <w:p w14:paraId="4E80FC83" w14:textId="77777777" w:rsidR="00342FF2" w:rsidRPr="00342FF2" w:rsidRDefault="00342FF2" w:rsidP="00F42857">
      <w:pPr>
        <w:pStyle w:val="Teksttreci30"/>
        <w:numPr>
          <w:ilvl w:val="1"/>
          <w:numId w:val="42"/>
        </w:numPr>
        <w:shd w:val="clear" w:color="auto" w:fill="auto"/>
        <w:spacing w:before="100" w:after="240" w:line="300" w:lineRule="auto"/>
        <w:ind w:left="709"/>
        <w:jc w:val="left"/>
        <w:rPr>
          <w:rFonts w:asciiTheme="minorHAnsi" w:hAnsiTheme="minorHAnsi" w:cstheme="minorHAnsi"/>
          <w:i w:val="0"/>
        </w:rPr>
      </w:pPr>
      <w:r w:rsidRPr="00342FF2">
        <w:rPr>
          <w:rFonts w:asciiTheme="minorHAnsi" w:hAnsiTheme="minorHAnsi" w:cstheme="minorHAnsi"/>
          <w:i w:val="0"/>
        </w:rPr>
        <w:t>dokonywania w utworze wszelkich zmian i przeróbek;</w:t>
      </w:r>
    </w:p>
    <w:p w14:paraId="4564076E" w14:textId="77777777" w:rsidR="00342FF2" w:rsidRPr="00342FF2" w:rsidRDefault="00342FF2" w:rsidP="00F42857">
      <w:pPr>
        <w:pStyle w:val="Teksttreci30"/>
        <w:numPr>
          <w:ilvl w:val="1"/>
          <w:numId w:val="42"/>
        </w:numPr>
        <w:shd w:val="clear" w:color="auto" w:fill="auto"/>
        <w:spacing w:before="100" w:after="240" w:line="300" w:lineRule="auto"/>
        <w:ind w:left="709" w:right="62"/>
        <w:jc w:val="left"/>
        <w:rPr>
          <w:rFonts w:asciiTheme="minorHAnsi" w:hAnsiTheme="minorHAnsi" w:cstheme="minorHAnsi"/>
          <w:i w:val="0"/>
        </w:rPr>
      </w:pPr>
      <w:r w:rsidRPr="00342FF2">
        <w:rPr>
          <w:rFonts w:asciiTheme="minorHAnsi" w:hAnsiTheme="minorHAnsi" w:cstheme="minorHAnsi"/>
          <w:i w:val="0"/>
        </w:rPr>
        <w:t>wykorzystywania utworu w części lub całości oraz łączenia z innymi utworami lub innymi dziełami niemającymi charakteru utworu.</w:t>
      </w:r>
    </w:p>
    <w:p w14:paraId="297DD8A2" w14:textId="77777777" w:rsidR="00342FF2" w:rsidRPr="00342FF2" w:rsidRDefault="00342FF2" w:rsidP="001872C9">
      <w:pPr>
        <w:pStyle w:val="Nagwek2"/>
      </w:pPr>
      <w:bookmarkStart w:id="0" w:name="bookmark0"/>
      <w:r w:rsidRPr="00342FF2">
        <w:t>Termin wykonania przedmiotu umowy</w:t>
      </w:r>
      <w:bookmarkEnd w:id="0"/>
    </w:p>
    <w:p w14:paraId="5BEC983D" w14:textId="77777777" w:rsidR="00342FF2" w:rsidRPr="00342FF2" w:rsidRDefault="00342FF2" w:rsidP="00B1258E">
      <w:pPr>
        <w:pStyle w:val="Teksttreci0"/>
        <w:shd w:val="clear" w:color="auto" w:fill="auto"/>
        <w:spacing w:before="100" w:after="240" w:line="300" w:lineRule="auto"/>
        <w:ind w:firstLine="0"/>
        <w:jc w:val="left"/>
        <w:rPr>
          <w:rFonts w:asciiTheme="minorHAnsi" w:hAnsiTheme="minorHAnsi" w:cstheme="minorHAnsi"/>
        </w:rPr>
      </w:pPr>
      <w:r w:rsidRPr="00342FF2">
        <w:rPr>
          <w:rFonts w:asciiTheme="minorHAnsi" w:hAnsiTheme="minorHAnsi" w:cstheme="minorHAnsi"/>
        </w:rPr>
        <w:t>Wskazanie konkretnej daty wykonania oraz czas trwania umowy.</w:t>
      </w:r>
    </w:p>
    <w:p w14:paraId="1E9950C0" w14:textId="77777777" w:rsidR="00342FF2" w:rsidRPr="00342FF2" w:rsidRDefault="00342FF2" w:rsidP="00B1258E">
      <w:pPr>
        <w:pStyle w:val="Teksttreci0"/>
        <w:shd w:val="clear" w:color="auto" w:fill="auto"/>
        <w:spacing w:before="100" w:after="240" w:line="300" w:lineRule="auto"/>
        <w:ind w:right="60" w:firstLine="0"/>
        <w:jc w:val="left"/>
        <w:rPr>
          <w:rFonts w:asciiTheme="minorHAnsi" w:hAnsiTheme="minorHAnsi" w:cstheme="minorHAnsi"/>
        </w:rPr>
      </w:pPr>
      <w:r w:rsidRPr="00342FF2">
        <w:rPr>
          <w:rFonts w:asciiTheme="minorHAnsi" w:hAnsiTheme="minorHAnsi" w:cstheme="minorHAnsi"/>
        </w:rPr>
        <w:t>W umowie o dzieło należy wskazać czas rozpoczęcia prac oraz dzień kiedy dzieło ma być wykonane. Strony powinny określić sposób odebrania dzieła (konieczność podpisania protokołu zdawczo-odbiorczego).</w:t>
      </w:r>
    </w:p>
    <w:p w14:paraId="7ABBA180" w14:textId="77777777" w:rsidR="00342FF2" w:rsidRPr="00342FF2" w:rsidRDefault="00342FF2" w:rsidP="00B1258E">
      <w:pPr>
        <w:pStyle w:val="Teksttreci0"/>
        <w:shd w:val="clear" w:color="auto" w:fill="auto"/>
        <w:spacing w:before="100" w:after="240" w:line="300" w:lineRule="auto"/>
        <w:ind w:right="60" w:firstLine="0"/>
        <w:jc w:val="left"/>
        <w:rPr>
          <w:rFonts w:asciiTheme="minorHAnsi" w:hAnsiTheme="minorHAnsi" w:cstheme="minorHAnsi"/>
        </w:rPr>
      </w:pPr>
      <w:r w:rsidRPr="00342FF2">
        <w:rPr>
          <w:rFonts w:asciiTheme="minorHAnsi" w:hAnsiTheme="minorHAnsi" w:cstheme="minorHAnsi"/>
        </w:rPr>
        <w:t xml:space="preserve">Należy również określić procedurę zgłaszania wad dzieła i dokonania poprawek. </w:t>
      </w:r>
    </w:p>
    <w:p w14:paraId="0B2F9DD8" w14:textId="77777777" w:rsidR="00342FF2" w:rsidRPr="00342FF2" w:rsidRDefault="00342FF2" w:rsidP="00B1258E">
      <w:pPr>
        <w:pStyle w:val="Teksttreci0"/>
        <w:shd w:val="clear" w:color="auto" w:fill="auto"/>
        <w:spacing w:before="100" w:after="240" w:line="300" w:lineRule="auto"/>
        <w:ind w:right="60" w:firstLine="0"/>
        <w:jc w:val="left"/>
        <w:rPr>
          <w:rFonts w:asciiTheme="minorHAnsi" w:hAnsiTheme="minorHAnsi" w:cstheme="minorHAnsi"/>
        </w:rPr>
      </w:pPr>
      <w:r w:rsidRPr="00342FF2">
        <w:rPr>
          <w:rStyle w:val="TeksttreciKursywa"/>
          <w:rFonts w:asciiTheme="minorHAnsi" w:hAnsiTheme="minorHAnsi" w:cstheme="minorHAnsi"/>
          <w:i w:val="0"/>
        </w:rPr>
        <w:t>Przykłady postanowień umownych:</w:t>
      </w:r>
    </w:p>
    <w:p w14:paraId="3CC72223" w14:textId="578EE5AC" w:rsidR="00342FF2" w:rsidRPr="00342FF2" w:rsidRDefault="00342FF2" w:rsidP="00B1258E">
      <w:pPr>
        <w:pStyle w:val="Teksttreci30"/>
        <w:shd w:val="clear" w:color="auto" w:fill="auto"/>
        <w:tabs>
          <w:tab w:val="left" w:leader="dot" w:pos="2734"/>
        </w:tabs>
        <w:spacing w:before="100" w:after="240" w:line="300" w:lineRule="auto"/>
        <w:jc w:val="left"/>
        <w:rPr>
          <w:rFonts w:asciiTheme="minorHAnsi" w:hAnsiTheme="minorHAnsi" w:cstheme="minorHAnsi"/>
          <w:i w:val="0"/>
        </w:rPr>
      </w:pPr>
      <w:r w:rsidRPr="00342FF2">
        <w:rPr>
          <w:rFonts w:asciiTheme="minorHAnsi" w:hAnsiTheme="minorHAnsi" w:cstheme="minorHAnsi"/>
          <w:i w:val="0"/>
        </w:rPr>
        <w:t>W terminie</w:t>
      </w:r>
      <w:r w:rsidRPr="00342FF2">
        <w:rPr>
          <w:rStyle w:val="Teksttreci3Bezkursywy"/>
          <w:rFonts w:asciiTheme="minorHAnsi" w:hAnsiTheme="minorHAnsi" w:cstheme="minorHAnsi"/>
        </w:rPr>
        <w:t xml:space="preserve"> </w:t>
      </w:r>
      <w:r w:rsidR="00F42857">
        <w:rPr>
          <w:rStyle w:val="Teksttreci3Bezkursywy"/>
          <w:rFonts w:asciiTheme="minorHAnsi" w:hAnsiTheme="minorHAnsi" w:cstheme="minorHAnsi"/>
        </w:rPr>
        <w:t>……………………………………..</w:t>
      </w:r>
      <w:r w:rsidRPr="00342FF2">
        <w:rPr>
          <w:rStyle w:val="Teksttreci3Bezkursywy"/>
          <w:rFonts w:asciiTheme="minorHAnsi" w:hAnsiTheme="minorHAnsi" w:cstheme="minorHAnsi"/>
        </w:rPr>
        <w:t xml:space="preserve"> </w:t>
      </w:r>
      <w:r w:rsidRPr="00342FF2">
        <w:rPr>
          <w:rFonts w:asciiTheme="minorHAnsi" w:hAnsiTheme="minorHAnsi" w:cstheme="minorHAnsi"/>
          <w:i w:val="0"/>
        </w:rPr>
        <w:t>dni od dnia odbioru dzieła Zamawiający może zażądać od</w:t>
      </w:r>
    </w:p>
    <w:p w14:paraId="3E757B2C" w14:textId="77777777" w:rsidR="00342FF2" w:rsidRPr="00342FF2" w:rsidRDefault="00342FF2" w:rsidP="00B1258E">
      <w:pPr>
        <w:pStyle w:val="Teksttreci30"/>
        <w:shd w:val="clear" w:color="auto" w:fill="auto"/>
        <w:spacing w:before="100" w:after="240" w:line="300" w:lineRule="auto"/>
        <w:ind w:right="60"/>
        <w:jc w:val="left"/>
        <w:rPr>
          <w:rFonts w:asciiTheme="minorHAnsi" w:hAnsiTheme="minorHAnsi" w:cstheme="minorHAnsi"/>
          <w:i w:val="0"/>
        </w:rPr>
      </w:pPr>
      <w:r w:rsidRPr="00342FF2">
        <w:rPr>
          <w:rFonts w:asciiTheme="minorHAnsi" w:hAnsiTheme="minorHAnsi" w:cstheme="minorHAnsi"/>
          <w:i w:val="0"/>
        </w:rPr>
        <w:t>Przyjmującego zamówienie dokonania określonych poprawek, a Przyjmujący zamówienie zobowiązany jest dokonać tych poprawek, w ramach wynagrodzenia określonego w umowie (§X), oraz dostarczyć poprawione dzieło w terminie</w:t>
      </w:r>
      <w:r w:rsidRPr="00342FF2">
        <w:rPr>
          <w:rStyle w:val="Teksttreci3Bezkursywy"/>
          <w:rFonts w:asciiTheme="minorHAnsi" w:hAnsiTheme="minorHAnsi" w:cstheme="minorHAnsi"/>
        </w:rPr>
        <w:t xml:space="preserve"> ... </w:t>
      </w:r>
      <w:r w:rsidRPr="00342FF2">
        <w:rPr>
          <w:rFonts w:asciiTheme="minorHAnsi" w:hAnsiTheme="minorHAnsi" w:cstheme="minorHAnsi"/>
          <w:i w:val="0"/>
        </w:rPr>
        <w:t>dni od otrzymania żądania.</w:t>
      </w:r>
    </w:p>
    <w:p w14:paraId="3C031463" w14:textId="77777777" w:rsidR="00342FF2" w:rsidRPr="00342FF2" w:rsidRDefault="00342FF2" w:rsidP="00B1258E">
      <w:pPr>
        <w:pStyle w:val="Teksttreci30"/>
        <w:shd w:val="clear" w:color="auto" w:fill="auto"/>
        <w:spacing w:before="100" w:after="240" w:line="300" w:lineRule="auto"/>
        <w:ind w:right="62"/>
        <w:jc w:val="left"/>
        <w:rPr>
          <w:rFonts w:asciiTheme="minorHAnsi" w:hAnsiTheme="minorHAnsi" w:cstheme="minorHAnsi"/>
          <w:i w:val="0"/>
        </w:rPr>
      </w:pPr>
      <w:r w:rsidRPr="00342FF2">
        <w:rPr>
          <w:rFonts w:asciiTheme="minorHAnsi" w:hAnsiTheme="minorHAnsi" w:cstheme="minorHAnsi"/>
          <w:i w:val="0"/>
        </w:rPr>
        <w:t>Odbiór poprawionego dzieła zostanie potwierdzony podpisaniem przez Strony ostatecznego protokołu zdawczo-odbiorczego.</w:t>
      </w:r>
    </w:p>
    <w:p w14:paraId="5D31E5CA" w14:textId="77777777" w:rsidR="00342FF2" w:rsidRPr="00B1258E" w:rsidRDefault="00342FF2" w:rsidP="001872C9">
      <w:pPr>
        <w:pStyle w:val="Nagwek2"/>
      </w:pPr>
      <w:bookmarkStart w:id="1" w:name="bookmark1"/>
      <w:r w:rsidRPr="00B1258E">
        <w:t>Wzajemne obowiązki stron</w:t>
      </w:r>
      <w:bookmarkEnd w:id="1"/>
    </w:p>
    <w:p w14:paraId="5E496FB1" w14:textId="77777777" w:rsidR="00342FF2" w:rsidRPr="00342FF2" w:rsidRDefault="00342FF2" w:rsidP="00B1258E">
      <w:pPr>
        <w:pStyle w:val="Teksttreci0"/>
        <w:shd w:val="clear" w:color="auto" w:fill="auto"/>
        <w:spacing w:before="100" w:after="240" w:line="300" w:lineRule="auto"/>
        <w:ind w:right="60" w:firstLine="0"/>
        <w:jc w:val="left"/>
        <w:rPr>
          <w:rFonts w:asciiTheme="minorHAnsi" w:hAnsiTheme="minorHAnsi" w:cstheme="minorHAnsi"/>
        </w:rPr>
      </w:pPr>
      <w:r w:rsidRPr="00342FF2">
        <w:rPr>
          <w:rFonts w:asciiTheme="minorHAnsi" w:hAnsiTheme="minorHAnsi" w:cstheme="minorHAnsi"/>
        </w:rPr>
        <w:t>W umowie powinny znaleźć się postanowienia dotyczące podsiadania przez przyjmującego zamówienie/zleceniobiorcę/usługobiorcę wiedzy, umiejętności, uprawnień, ewentualnie innych przymiotów potrzebnych do realizacji umowy.</w:t>
      </w:r>
    </w:p>
    <w:p w14:paraId="424EB610" w14:textId="77777777" w:rsidR="00342FF2" w:rsidRPr="00342FF2" w:rsidRDefault="00342FF2" w:rsidP="00B1258E">
      <w:pPr>
        <w:pStyle w:val="Teksttreci0"/>
        <w:shd w:val="clear" w:color="auto" w:fill="auto"/>
        <w:spacing w:before="100" w:after="240" w:line="300" w:lineRule="auto"/>
        <w:ind w:right="60" w:firstLine="0"/>
        <w:jc w:val="left"/>
        <w:rPr>
          <w:rFonts w:asciiTheme="minorHAnsi" w:hAnsiTheme="minorHAnsi" w:cstheme="minorHAnsi"/>
        </w:rPr>
      </w:pPr>
      <w:r w:rsidRPr="00342FF2">
        <w:rPr>
          <w:rFonts w:asciiTheme="minorHAnsi" w:hAnsiTheme="minorHAnsi" w:cstheme="minorHAnsi"/>
        </w:rPr>
        <w:t>Należy uregulować kwestie wykonywania umowy osobiście, ewentualne dopuszczenie udziału osób trzecich oraz wskazać czy zamawiający wyraża zgodę na podwykonawstwo i na jakich zasadach oraz uregulować odpowiedzialności przyjmującego zamówienie za działania podwykonawców.</w:t>
      </w:r>
    </w:p>
    <w:p w14:paraId="60AB58B4" w14:textId="77777777" w:rsidR="00342FF2" w:rsidRPr="00342FF2" w:rsidRDefault="00342FF2" w:rsidP="00B1258E">
      <w:pPr>
        <w:pStyle w:val="Teksttreci0"/>
        <w:shd w:val="clear" w:color="auto" w:fill="auto"/>
        <w:spacing w:before="100" w:after="240" w:line="300" w:lineRule="auto"/>
        <w:ind w:right="60" w:firstLine="0"/>
        <w:jc w:val="left"/>
        <w:rPr>
          <w:rFonts w:asciiTheme="minorHAnsi" w:hAnsiTheme="minorHAnsi" w:cstheme="minorHAnsi"/>
        </w:rPr>
      </w:pPr>
      <w:r w:rsidRPr="00342FF2">
        <w:rPr>
          <w:rFonts w:asciiTheme="minorHAnsi" w:hAnsiTheme="minorHAnsi" w:cstheme="minorHAnsi"/>
        </w:rPr>
        <w:t>W umowie zlecenia należy wskazać, że zleceniobiorca nie wykonuje zlecenia pod kierownictwem zleceniodawcy.</w:t>
      </w:r>
    </w:p>
    <w:p w14:paraId="2876E9E1" w14:textId="77777777" w:rsidR="00342FF2" w:rsidRPr="00342FF2" w:rsidRDefault="00342FF2" w:rsidP="00B1258E">
      <w:pPr>
        <w:pStyle w:val="Teksttreci0"/>
        <w:shd w:val="clear" w:color="auto" w:fill="auto"/>
        <w:spacing w:before="100" w:after="240" w:line="300" w:lineRule="auto"/>
        <w:ind w:firstLine="0"/>
        <w:jc w:val="left"/>
        <w:rPr>
          <w:rFonts w:asciiTheme="minorHAnsi" w:hAnsiTheme="minorHAnsi" w:cstheme="minorHAnsi"/>
        </w:rPr>
      </w:pPr>
      <w:r w:rsidRPr="00342FF2">
        <w:rPr>
          <w:rFonts w:asciiTheme="minorHAnsi" w:hAnsiTheme="minorHAnsi" w:cstheme="minorHAnsi"/>
        </w:rPr>
        <w:t>Wskazanie dodatkowych obowiązków stron.</w:t>
      </w:r>
    </w:p>
    <w:p w14:paraId="74F71335" w14:textId="77777777" w:rsidR="00342FF2" w:rsidRPr="00342FF2" w:rsidRDefault="00342FF2" w:rsidP="001872C9">
      <w:pPr>
        <w:pStyle w:val="Nagwek2"/>
      </w:pPr>
      <w:bookmarkStart w:id="2" w:name="bookmark2"/>
      <w:r w:rsidRPr="00342FF2">
        <w:t>Wynagrodzenie</w:t>
      </w:r>
      <w:bookmarkEnd w:id="2"/>
    </w:p>
    <w:p w14:paraId="45A8DA7B" w14:textId="29286106" w:rsidR="00342FF2" w:rsidRPr="00342FF2" w:rsidRDefault="00342FF2" w:rsidP="00B1258E">
      <w:pPr>
        <w:pStyle w:val="Teksttreci0"/>
        <w:shd w:val="clear" w:color="auto" w:fill="auto"/>
        <w:spacing w:before="100" w:after="240" w:line="300" w:lineRule="auto"/>
        <w:ind w:firstLine="0"/>
        <w:jc w:val="left"/>
        <w:rPr>
          <w:rFonts w:asciiTheme="minorHAnsi" w:hAnsiTheme="minorHAnsi" w:cstheme="minorHAnsi"/>
        </w:rPr>
      </w:pPr>
      <w:r w:rsidRPr="00342FF2">
        <w:rPr>
          <w:rFonts w:asciiTheme="minorHAnsi" w:hAnsiTheme="minorHAnsi" w:cstheme="minorHAnsi"/>
        </w:rPr>
        <w:t>W umowach zlecenia oraz umowach o świadczenie usług powinno znaleźć się postanowienie mówiące o całkowitej wysokości wynagrodzenia brutto (wysokość wynagrodzenia powinna być ustalona w umowie w taki sposób, aby wysokość wynagrodzenia za każdą godzinę wykonania zlecenia lub świadczenia usług nie była niższa niż wysokość minimalnej stawki godzinowej ustalonej zgodnie z art. 2 ust. 3a, 3b i 5.</w:t>
      </w:r>
      <w:r w:rsidR="0028027A">
        <w:rPr>
          <w:rFonts w:asciiTheme="minorHAnsi" w:hAnsiTheme="minorHAnsi" w:cstheme="minorHAnsi"/>
        </w:rPr>
        <w:t xml:space="preserve"> ustawy o minimalnym wynagrodzeniu -</w:t>
      </w:r>
      <w:r w:rsidRPr="00342FF2">
        <w:rPr>
          <w:rFonts w:asciiTheme="minorHAnsi" w:hAnsiTheme="minorHAnsi" w:cstheme="minorHAnsi"/>
        </w:rPr>
        <w:t xml:space="preserve"> Dz. U. z 2020 r. poz. 2207 z późn. zm.). Nadto, należy zwrócić uwagę na odpowiednią konstrukcję postanowień dotyczących wynagrodzenia, aby stawka za godzinę pracy w konsekwencji rozliczenia nie była niższa niż w ww. ustawie np. poprzez określenie maksymalnej liczby godzin.</w:t>
      </w:r>
    </w:p>
    <w:p w14:paraId="79D26ED5" w14:textId="77777777" w:rsidR="00342FF2" w:rsidRPr="00342FF2" w:rsidRDefault="00342FF2" w:rsidP="00B1258E">
      <w:pPr>
        <w:pStyle w:val="Teksttreci0"/>
        <w:shd w:val="clear" w:color="auto" w:fill="auto"/>
        <w:spacing w:before="100" w:after="240" w:line="300" w:lineRule="auto"/>
        <w:ind w:right="40" w:firstLine="0"/>
        <w:jc w:val="left"/>
        <w:rPr>
          <w:rFonts w:asciiTheme="minorHAnsi" w:hAnsiTheme="minorHAnsi" w:cstheme="minorHAnsi"/>
        </w:rPr>
      </w:pPr>
      <w:r w:rsidRPr="00342FF2">
        <w:rPr>
          <w:rFonts w:asciiTheme="minorHAnsi" w:hAnsiTheme="minorHAnsi" w:cstheme="minorHAnsi"/>
        </w:rPr>
        <w:t>Strony określają w umowie sposób potwierdzania liczby godzin wykonania umowy zlecenia lub świadczenia usług.</w:t>
      </w:r>
    </w:p>
    <w:p w14:paraId="18F2CC87" w14:textId="77777777" w:rsidR="00342FF2" w:rsidRPr="00342FF2" w:rsidRDefault="00342FF2" w:rsidP="00B1258E">
      <w:pPr>
        <w:pStyle w:val="Teksttreci0"/>
        <w:shd w:val="clear" w:color="auto" w:fill="auto"/>
        <w:spacing w:before="100" w:after="240" w:line="300" w:lineRule="auto"/>
        <w:ind w:right="40" w:firstLine="0"/>
        <w:jc w:val="left"/>
        <w:rPr>
          <w:rFonts w:asciiTheme="minorHAnsi" w:hAnsiTheme="minorHAnsi" w:cstheme="minorHAnsi"/>
        </w:rPr>
      </w:pPr>
      <w:r w:rsidRPr="00342FF2">
        <w:rPr>
          <w:rFonts w:asciiTheme="minorHAnsi" w:hAnsiTheme="minorHAnsi" w:cstheme="minorHAnsi"/>
        </w:rPr>
        <w:t>W umowie o dzieło wynagrodzenie przyjmującego zamówienie może być określone na zasadzie ryczałtu (sztywna kwota) lub w postaci kosztorysowej. W przypadku wynagrodzenia kosztorysowego przyjmujący zamówienie winien sporządzić kosztorys w oparciu, o który wynagrodzenie będzie ustalone i wypłacane.</w:t>
      </w:r>
    </w:p>
    <w:p w14:paraId="359D274B" w14:textId="77777777" w:rsidR="00342FF2" w:rsidRPr="00342FF2" w:rsidRDefault="00342FF2" w:rsidP="00B1258E">
      <w:pPr>
        <w:pStyle w:val="Teksttreci0"/>
        <w:shd w:val="clear" w:color="auto" w:fill="auto"/>
        <w:spacing w:before="100" w:after="240" w:line="300" w:lineRule="auto"/>
        <w:ind w:right="40" w:firstLine="0"/>
        <w:jc w:val="left"/>
        <w:rPr>
          <w:rFonts w:asciiTheme="minorHAnsi" w:hAnsiTheme="minorHAnsi" w:cstheme="minorHAnsi"/>
        </w:rPr>
      </w:pPr>
      <w:r w:rsidRPr="00342FF2">
        <w:rPr>
          <w:rFonts w:asciiTheme="minorHAnsi" w:hAnsiTheme="minorHAnsi" w:cstheme="minorHAnsi"/>
        </w:rPr>
        <w:t>Inne postanowienia dotyczące m.in. kosztów wykonania umowy, cesji wierzytelności. Przykłady postanowień umownych:</w:t>
      </w:r>
    </w:p>
    <w:p w14:paraId="68F93053" w14:textId="4E0A247A" w:rsidR="00342FF2" w:rsidRPr="00342FF2" w:rsidRDefault="00342FF2" w:rsidP="00B1258E">
      <w:pPr>
        <w:pStyle w:val="Teksttreci30"/>
        <w:shd w:val="clear" w:color="auto" w:fill="auto"/>
        <w:spacing w:before="100" w:after="240" w:line="300" w:lineRule="auto"/>
        <w:ind w:right="40"/>
        <w:jc w:val="left"/>
        <w:rPr>
          <w:rFonts w:asciiTheme="minorHAnsi" w:hAnsiTheme="minorHAnsi" w:cstheme="minorHAnsi"/>
          <w:i w:val="0"/>
        </w:rPr>
      </w:pPr>
      <w:r w:rsidRPr="00342FF2">
        <w:rPr>
          <w:rFonts w:asciiTheme="minorHAnsi" w:hAnsiTheme="minorHAnsi" w:cstheme="minorHAnsi"/>
          <w:i w:val="0"/>
        </w:rPr>
        <w:t>Zleceniobiorcy/Przyjmującemu zamówienie nie przysługuje żadne inne roszczenie</w:t>
      </w:r>
      <w:r w:rsidR="00F42857">
        <w:rPr>
          <w:rFonts w:asciiTheme="minorHAnsi" w:hAnsiTheme="minorHAnsi" w:cstheme="minorHAnsi"/>
          <w:i w:val="0"/>
        </w:rPr>
        <w:t xml:space="preserve"> </w:t>
      </w:r>
      <w:r w:rsidRPr="00342FF2">
        <w:rPr>
          <w:rFonts w:asciiTheme="minorHAnsi" w:hAnsiTheme="minorHAnsi" w:cstheme="minorHAnsi"/>
          <w:i w:val="0"/>
        </w:rPr>
        <w:t>o dodatkowe wynagrodzenie, nieprzewidziane w umowie, ani roszczenie o zwrot kosztów poniesionych w związku z wykonaniem umowy.</w:t>
      </w:r>
    </w:p>
    <w:p w14:paraId="3ABFD651" w14:textId="77777777" w:rsidR="00342FF2" w:rsidRPr="00342FF2" w:rsidRDefault="00342FF2" w:rsidP="00B1258E">
      <w:pPr>
        <w:pStyle w:val="Teksttreci30"/>
        <w:shd w:val="clear" w:color="auto" w:fill="auto"/>
        <w:spacing w:before="100" w:after="240" w:line="300" w:lineRule="auto"/>
        <w:ind w:right="40"/>
        <w:jc w:val="left"/>
        <w:rPr>
          <w:rFonts w:asciiTheme="minorHAnsi" w:hAnsiTheme="minorHAnsi" w:cstheme="minorHAnsi"/>
          <w:i w:val="0"/>
        </w:rPr>
      </w:pPr>
      <w:r w:rsidRPr="00342FF2">
        <w:rPr>
          <w:rFonts w:asciiTheme="minorHAnsi" w:hAnsiTheme="minorHAnsi" w:cstheme="minorHAnsi"/>
          <w:i w:val="0"/>
        </w:rPr>
        <w:t>Przyjmujący zamówienie/Zleceniobiorca nie może przenosić wierzytelności wynikających z umowy na rzecz osoby trzeciej, bez pisemnej zgody Zamawiającego/Zleceniodawcy.</w:t>
      </w:r>
    </w:p>
    <w:p w14:paraId="6C8DA60F" w14:textId="77777777" w:rsidR="00342FF2" w:rsidRPr="00342FF2" w:rsidRDefault="00342FF2" w:rsidP="001872C9">
      <w:pPr>
        <w:pStyle w:val="Nagwek2"/>
      </w:pPr>
      <w:bookmarkStart w:id="3" w:name="bookmark3"/>
      <w:r w:rsidRPr="00342FF2">
        <w:t>Wskazanie terminu i sposobu dokonania płatności</w:t>
      </w:r>
      <w:bookmarkEnd w:id="3"/>
    </w:p>
    <w:p w14:paraId="112875FA" w14:textId="526D3FE1" w:rsidR="00342FF2" w:rsidRPr="00342FF2" w:rsidRDefault="00342FF2" w:rsidP="00B1258E">
      <w:pPr>
        <w:pStyle w:val="Teksttreci0"/>
        <w:shd w:val="clear" w:color="auto" w:fill="auto"/>
        <w:spacing w:before="100" w:after="240" w:line="300" w:lineRule="auto"/>
        <w:ind w:right="40" w:firstLine="0"/>
        <w:jc w:val="left"/>
        <w:rPr>
          <w:rFonts w:asciiTheme="minorHAnsi" w:hAnsiTheme="minorHAnsi" w:cstheme="minorHAnsi"/>
        </w:rPr>
      </w:pPr>
      <w:r w:rsidRPr="00342FF2">
        <w:rPr>
          <w:rFonts w:asciiTheme="minorHAnsi" w:hAnsiTheme="minorHAnsi" w:cstheme="minorHAnsi"/>
        </w:rPr>
        <w:t xml:space="preserve">W zawieranych umowach zlecenia oraz umowach o świadczenie usług należy zawrzeć postanowienia dotyczące wypłaty wynagrodzenia z tytułu wykonywanej umowy, określając odpowiednie terminy wypłat zgodne z </w:t>
      </w:r>
      <w:r w:rsidR="00D85AF3">
        <w:rPr>
          <w:rFonts w:asciiTheme="minorHAnsi" w:hAnsiTheme="minorHAnsi" w:cstheme="minorHAnsi"/>
        </w:rPr>
        <w:t>z</w:t>
      </w:r>
      <w:r w:rsidRPr="00342FF2">
        <w:rPr>
          <w:rFonts w:asciiTheme="minorHAnsi" w:hAnsiTheme="minorHAnsi" w:cstheme="minorHAnsi"/>
        </w:rPr>
        <w:t>arządzeniem Prezydenta m.st. Warszawy w sprawie realizacji zobowiązań z tytułu wypłat dla osób fizycznych nieprowadzących działalności gospodarczej niebędących pracownikami nieposiadających osobowości prawnej jednostek organizacyjnych m.st. Warszawy, w tym określenie czy zapłata nastąpi przelewem na konto bankowe czy gotówką, o ile taka możliwość istnieje.</w:t>
      </w:r>
    </w:p>
    <w:p w14:paraId="5842BA48" w14:textId="77777777" w:rsidR="00342FF2" w:rsidRPr="00342FF2" w:rsidRDefault="00342FF2" w:rsidP="00B1258E">
      <w:pPr>
        <w:pStyle w:val="Teksttreci0"/>
        <w:shd w:val="clear" w:color="auto" w:fill="auto"/>
        <w:spacing w:before="100" w:after="240" w:line="300" w:lineRule="auto"/>
        <w:ind w:firstLine="0"/>
        <w:jc w:val="left"/>
        <w:rPr>
          <w:rFonts w:asciiTheme="minorHAnsi" w:hAnsiTheme="minorHAnsi" w:cstheme="minorHAnsi"/>
        </w:rPr>
      </w:pPr>
      <w:r w:rsidRPr="00342FF2">
        <w:rPr>
          <w:rFonts w:asciiTheme="minorHAnsi" w:hAnsiTheme="minorHAnsi" w:cstheme="minorHAnsi"/>
        </w:rPr>
        <w:t>Strony określą sposób złożenia rachunku oraz termin jego zapłaty.</w:t>
      </w:r>
    </w:p>
    <w:p w14:paraId="12F13A6B" w14:textId="77777777" w:rsidR="00342FF2" w:rsidRPr="00342FF2" w:rsidRDefault="00342FF2" w:rsidP="00B1258E">
      <w:pPr>
        <w:pStyle w:val="Teksttreci30"/>
        <w:shd w:val="clear" w:color="auto" w:fill="auto"/>
        <w:spacing w:before="100" w:after="240" w:line="300" w:lineRule="auto"/>
        <w:jc w:val="left"/>
        <w:rPr>
          <w:rFonts w:asciiTheme="minorHAnsi" w:hAnsiTheme="minorHAnsi" w:cstheme="minorHAnsi"/>
          <w:i w:val="0"/>
        </w:rPr>
      </w:pPr>
      <w:r w:rsidRPr="00342FF2">
        <w:rPr>
          <w:rFonts w:asciiTheme="minorHAnsi" w:hAnsiTheme="minorHAnsi" w:cstheme="minorHAnsi"/>
          <w:i w:val="0"/>
        </w:rPr>
        <w:t>Przykładowe postanowienia:</w:t>
      </w:r>
    </w:p>
    <w:p w14:paraId="4B5AE1AE" w14:textId="293E9B5D" w:rsidR="00342FF2" w:rsidRPr="00342FF2" w:rsidRDefault="00342FF2" w:rsidP="00B1258E">
      <w:pPr>
        <w:pStyle w:val="Teksttreci30"/>
        <w:shd w:val="clear" w:color="auto" w:fill="auto"/>
        <w:spacing w:before="100" w:after="240" w:line="300" w:lineRule="auto"/>
        <w:ind w:right="40"/>
        <w:jc w:val="left"/>
        <w:rPr>
          <w:rFonts w:asciiTheme="minorHAnsi" w:hAnsiTheme="minorHAnsi" w:cstheme="minorHAnsi"/>
          <w:i w:val="0"/>
        </w:rPr>
      </w:pPr>
      <w:r w:rsidRPr="00342FF2">
        <w:rPr>
          <w:rFonts w:asciiTheme="minorHAnsi" w:hAnsiTheme="minorHAnsi" w:cstheme="minorHAnsi"/>
          <w:i w:val="0"/>
        </w:rPr>
        <w:t>Zaplata wynagrodzenia nastąpi każdorazowo na podstawie prawidłowo wystawionego rachunku przez Zleceniobiorcę/Przyjmującego zamówienie, po potwierdzeniu przez Zleceniodawcę/Zamawiającego, że obowiązki Zleceniobiorcy /dzieło zosta</w:t>
      </w:r>
      <w:r w:rsidR="00F42857">
        <w:rPr>
          <w:rFonts w:asciiTheme="minorHAnsi" w:hAnsiTheme="minorHAnsi" w:cstheme="minorHAnsi"/>
          <w:i w:val="0"/>
        </w:rPr>
        <w:t>ł</w:t>
      </w:r>
      <w:r w:rsidRPr="00342FF2">
        <w:rPr>
          <w:rFonts w:asciiTheme="minorHAnsi" w:hAnsiTheme="minorHAnsi" w:cstheme="minorHAnsi"/>
          <w:i w:val="0"/>
        </w:rPr>
        <w:t>y/-o wykonane zgodnie z</w:t>
      </w:r>
      <w:r w:rsidR="00F42857">
        <w:rPr>
          <w:rFonts w:asciiTheme="minorHAnsi" w:hAnsiTheme="minorHAnsi" w:cstheme="minorHAnsi"/>
          <w:i w:val="0"/>
        </w:rPr>
        <w:t> </w:t>
      </w:r>
      <w:r w:rsidRPr="00342FF2">
        <w:rPr>
          <w:rFonts w:asciiTheme="minorHAnsi" w:hAnsiTheme="minorHAnsi" w:cstheme="minorHAnsi"/>
          <w:i w:val="0"/>
        </w:rPr>
        <w:t>warunkami umowy.</w:t>
      </w:r>
    </w:p>
    <w:p w14:paraId="78909CA2" w14:textId="77777777" w:rsidR="00342FF2" w:rsidRPr="00342FF2" w:rsidRDefault="00342FF2" w:rsidP="00B1258E">
      <w:pPr>
        <w:pStyle w:val="Teksttreci30"/>
        <w:shd w:val="clear" w:color="auto" w:fill="auto"/>
        <w:spacing w:before="100" w:after="240" w:line="300" w:lineRule="auto"/>
        <w:ind w:right="40"/>
        <w:jc w:val="left"/>
        <w:rPr>
          <w:rFonts w:asciiTheme="minorHAnsi" w:hAnsiTheme="minorHAnsi" w:cstheme="minorHAnsi"/>
          <w:i w:val="0"/>
        </w:rPr>
      </w:pPr>
      <w:r w:rsidRPr="00342FF2">
        <w:rPr>
          <w:rFonts w:asciiTheme="minorHAnsi" w:hAnsiTheme="minorHAnsi" w:cstheme="minorHAnsi"/>
          <w:i w:val="0"/>
        </w:rPr>
        <w:t>Za dzień zapłaty wynagrodzenia Strony uznawać będą dzień obciążenia rachunku bankowego Zleceniodawcy/Zamawiającego.</w:t>
      </w:r>
    </w:p>
    <w:p w14:paraId="5ED5FD8B" w14:textId="77777777" w:rsidR="00342FF2" w:rsidRPr="00342FF2" w:rsidRDefault="00342FF2" w:rsidP="001872C9">
      <w:pPr>
        <w:pStyle w:val="Nagwek2"/>
      </w:pPr>
      <w:bookmarkStart w:id="4" w:name="bookmark4"/>
      <w:r w:rsidRPr="00342FF2">
        <w:t>Przetwarzanie danych osobowych</w:t>
      </w:r>
      <w:bookmarkEnd w:id="4"/>
    </w:p>
    <w:p w14:paraId="26F02323" w14:textId="0BBAFE09" w:rsidR="00D6187F" w:rsidRDefault="00D6187F" w:rsidP="00B1258E">
      <w:pPr>
        <w:pStyle w:val="Teksttreci0"/>
        <w:shd w:val="clear" w:color="auto" w:fill="auto"/>
        <w:spacing w:before="100" w:after="240" w:line="300" w:lineRule="auto"/>
        <w:ind w:right="6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Umowa powinna zawierać stosowne postanowienia dotyczące ochrony danych osobowych zgodnie z przepisami</w:t>
      </w:r>
      <w:r w:rsidRPr="00D6187F">
        <w:rPr>
          <w:rFonts w:asciiTheme="minorHAnsi" w:hAnsiTheme="minorHAnsi" w:cstheme="minorHAnsi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r.) oraz przepisach krajowych z zakresu ochrony danych osobowych, w szczególności ustawy o ochronie danych osobowych.</w:t>
      </w:r>
    </w:p>
    <w:p w14:paraId="36FA8703" w14:textId="1FA0E5E1" w:rsidR="00D6187F" w:rsidRPr="00342FF2" w:rsidRDefault="00D6187F" w:rsidP="00B1258E">
      <w:pPr>
        <w:pStyle w:val="Teksttreci0"/>
        <w:shd w:val="clear" w:color="auto" w:fill="auto"/>
        <w:spacing w:before="100" w:after="240" w:line="300" w:lineRule="auto"/>
        <w:ind w:right="6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Umowa</w:t>
      </w:r>
    </w:p>
    <w:p w14:paraId="2C38816E" w14:textId="3C9FED69" w:rsidR="00342FF2" w:rsidRPr="00342FF2" w:rsidRDefault="00342FF2" w:rsidP="001872C9">
      <w:pPr>
        <w:pStyle w:val="Nagwek2"/>
      </w:pPr>
      <w:bookmarkStart w:id="5" w:name="bookmark5"/>
      <w:r w:rsidRPr="00342FF2">
        <w:t>Kary umowne</w:t>
      </w:r>
      <w:bookmarkEnd w:id="5"/>
    </w:p>
    <w:p w14:paraId="0ECA3128" w14:textId="28110011" w:rsidR="00342FF2" w:rsidRPr="00342FF2" w:rsidRDefault="00342FF2" w:rsidP="00B1258E">
      <w:pPr>
        <w:pStyle w:val="Teksttreci0"/>
        <w:shd w:val="clear" w:color="auto" w:fill="auto"/>
        <w:spacing w:before="100" w:after="240" w:line="300" w:lineRule="auto"/>
        <w:ind w:right="60" w:firstLine="0"/>
        <w:jc w:val="left"/>
        <w:rPr>
          <w:rFonts w:asciiTheme="minorHAnsi" w:hAnsiTheme="minorHAnsi" w:cstheme="minorHAnsi"/>
        </w:rPr>
      </w:pPr>
      <w:r w:rsidRPr="00342FF2">
        <w:rPr>
          <w:rFonts w:asciiTheme="minorHAnsi" w:hAnsiTheme="minorHAnsi" w:cstheme="minorHAnsi"/>
        </w:rPr>
        <w:t>W każdej umowie powinny być zawarte postanowienia o ewentualnych karach umownych za</w:t>
      </w:r>
      <w:r w:rsidR="00F42857">
        <w:rPr>
          <w:rFonts w:asciiTheme="minorHAnsi" w:hAnsiTheme="minorHAnsi" w:cstheme="minorHAnsi"/>
        </w:rPr>
        <w:t> </w:t>
      </w:r>
      <w:r w:rsidRPr="00342FF2">
        <w:rPr>
          <w:rFonts w:asciiTheme="minorHAnsi" w:hAnsiTheme="minorHAnsi" w:cstheme="minorHAnsi"/>
        </w:rPr>
        <w:t>niewłaściwe wykonanie umowy, odstąpienie czy opóźnienie.</w:t>
      </w:r>
    </w:p>
    <w:p w14:paraId="7DCC76FC" w14:textId="77777777" w:rsidR="00342FF2" w:rsidRPr="00342FF2" w:rsidRDefault="00342FF2" w:rsidP="00B1258E">
      <w:pPr>
        <w:pStyle w:val="Teksttreci0"/>
        <w:shd w:val="clear" w:color="auto" w:fill="auto"/>
        <w:spacing w:before="100" w:after="240" w:line="300" w:lineRule="auto"/>
        <w:ind w:right="60" w:firstLine="0"/>
        <w:jc w:val="left"/>
        <w:rPr>
          <w:rFonts w:asciiTheme="minorHAnsi" w:hAnsiTheme="minorHAnsi" w:cstheme="minorHAnsi"/>
        </w:rPr>
      </w:pPr>
      <w:r w:rsidRPr="00342FF2">
        <w:rPr>
          <w:rFonts w:asciiTheme="minorHAnsi" w:hAnsiTheme="minorHAnsi" w:cstheme="minorHAnsi"/>
        </w:rPr>
        <w:t>Należy uwzględnić postanowienie, że zapłata kar umownych nie wyłącza prawa do dochodzenia odszkodowania na zasadach ogólnych za poniesioną szkodę.</w:t>
      </w:r>
    </w:p>
    <w:p w14:paraId="27FDAF3D" w14:textId="77777777" w:rsidR="00342FF2" w:rsidRPr="00342FF2" w:rsidRDefault="00342FF2" w:rsidP="00B1258E">
      <w:pPr>
        <w:pStyle w:val="Teksttreci0"/>
        <w:shd w:val="clear" w:color="auto" w:fill="auto"/>
        <w:spacing w:before="100" w:after="240" w:line="300" w:lineRule="auto"/>
        <w:ind w:right="60" w:firstLine="0"/>
        <w:jc w:val="left"/>
        <w:rPr>
          <w:rFonts w:asciiTheme="minorHAnsi" w:hAnsiTheme="minorHAnsi" w:cstheme="minorHAnsi"/>
        </w:rPr>
      </w:pPr>
      <w:r w:rsidRPr="00342FF2">
        <w:rPr>
          <w:rFonts w:asciiTheme="minorHAnsi" w:hAnsiTheme="minorHAnsi" w:cstheme="minorHAnsi"/>
        </w:rPr>
        <w:t>Należy zaznaczyć, od jakiej kwoty naliczane będą kary (określenie wynagrodzenia brutto).</w:t>
      </w:r>
    </w:p>
    <w:p w14:paraId="4A387D38" w14:textId="35A7B83D" w:rsidR="00342FF2" w:rsidRPr="00342FF2" w:rsidRDefault="00342FF2" w:rsidP="00B1258E">
      <w:pPr>
        <w:pStyle w:val="Teksttreci0"/>
        <w:shd w:val="clear" w:color="auto" w:fill="auto"/>
        <w:spacing w:before="100" w:after="240" w:line="300" w:lineRule="auto"/>
        <w:ind w:right="60" w:firstLine="0"/>
        <w:jc w:val="left"/>
        <w:rPr>
          <w:rFonts w:asciiTheme="minorHAnsi" w:hAnsiTheme="minorHAnsi" w:cstheme="minorHAnsi"/>
        </w:rPr>
      </w:pPr>
      <w:r w:rsidRPr="00342FF2">
        <w:rPr>
          <w:rFonts w:asciiTheme="minorHAnsi" w:hAnsiTheme="minorHAnsi" w:cstheme="minorHAnsi"/>
        </w:rPr>
        <w:t>Należy stosować zapisy o zgodzie na dokonanie przez m.st. Warszawa potrącenia kary umownej z</w:t>
      </w:r>
      <w:r w:rsidR="00F42857">
        <w:rPr>
          <w:rFonts w:asciiTheme="minorHAnsi" w:hAnsiTheme="minorHAnsi" w:cstheme="minorHAnsi"/>
        </w:rPr>
        <w:t> </w:t>
      </w:r>
      <w:r w:rsidRPr="00342FF2">
        <w:rPr>
          <w:rFonts w:asciiTheme="minorHAnsi" w:hAnsiTheme="minorHAnsi" w:cstheme="minorHAnsi"/>
        </w:rPr>
        <w:t>kwoty należnego wynagrodzenia.</w:t>
      </w:r>
    </w:p>
    <w:p w14:paraId="7428A0D0" w14:textId="77777777" w:rsidR="00342FF2" w:rsidRPr="00342FF2" w:rsidRDefault="00342FF2" w:rsidP="00B1258E">
      <w:pPr>
        <w:pStyle w:val="Teksttreci30"/>
        <w:shd w:val="clear" w:color="auto" w:fill="auto"/>
        <w:spacing w:before="100" w:after="240" w:line="300" w:lineRule="auto"/>
        <w:jc w:val="left"/>
        <w:rPr>
          <w:rFonts w:asciiTheme="minorHAnsi" w:hAnsiTheme="minorHAnsi" w:cstheme="minorHAnsi"/>
          <w:i w:val="0"/>
        </w:rPr>
      </w:pPr>
      <w:r w:rsidRPr="00342FF2">
        <w:rPr>
          <w:rFonts w:asciiTheme="minorHAnsi" w:hAnsiTheme="minorHAnsi" w:cstheme="minorHAnsi"/>
          <w:i w:val="0"/>
        </w:rPr>
        <w:t>Przykładowe postanowienia:</w:t>
      </w:r>
    </w:p>
    <w:p w14:paraId="55AE32BD" w14:textId="68B13F02" w:rsidR="00342FF2" w:rsidRPr="00342FF2" w:rsidRDefault="00342FF2" w:rsidP="00B1258E">
      <w:pPr>
        <w:pStyle w:val="Teksttreci30"/>
        <w:shd w:val="clear" w:color="auto" w:fill="auto"/>
        <w:spacing w:before="100" w:after="240" w:line="300" w:lineRule="auto"/>
        <w:ind w:right="60"/>
        <w:jc w:val="left"/>
        <w:rPr>
          <w:rFonts w:asciiTheme="minorHAnsi" w:hAnsiTheme="minorHAnsi" w:cstheme="minorHAnsi"/>
          <w:i w:val="0"/>
        </w:rPr>
      </w:pPr>
      <w:r w:rsidRPr="00342FF2">
        <w:rPr>
          <w:rFonts w:asciiTheme="minorHAnsi" w:hAnsiTheme="minorHAnsi" w:cstheme="minorHAnsi"/>
          <w:i w:val="0"/>
        </w:rPr>
        <w:t>Postanowienia dotyczące kar umownych nie ograniczają prawa Zamawiającego do obniżenia wynagrodzenia z tytułu nienależytego wykonania dzieła, (umowa o dzieło) Przyjmujący zamówienie/Zleceniobiorca wyraża zgodę na potrącenie umowne przysługującej Zamawiającemu/Zleceniodawcy kwoty kary umownej z kwoty wynagrodzenia należnego Przyjmującemu zamówienie/Zleceniobiorcy za wykonanie dzieła. W przypadku nie</w:t>
      </w:r>
      <w:r w:rsidR="00D1348C">
        <w:rPr>
          <w:rFonts w:asciiTheme="minorHAnsi" w:hAnsiTheme="minorHAnsi" w:cstheme="minorHAnsi"/>
          <w:i w:val="0"/>
        </w:rPr>
        <w:t xml:space="preserve"> </w:t>
      </w:r>
      <w:r w:rsidRPr="00342FF2">
        <w:rPr>
          <w:rFonts w:asciiTheme="minorHAnsi" w:hAnsiTheme="minorHAnsi" w:cstheme="minorHAnsi"/>
          <w:i w:val="0"/>
        </w:rPr>
        <w:t>potrącenia przez Zamawiającego/Zleceniodawcę kar umownych z wynagrodzenia Przyjmujący zamówienie/Zleceniobiorca zapłaci Zamawiającemu/Zleceniodawcy kary umowne w terminie 14 dni od dnia otrzymania wezwania mającego formę noty księgowej.</w:t>
      </w:r>
    </w:p>
    <w:p w14:paraId="16DD5B26" w14:textId="77777777" w:rsidR="00342FF2" w:rsidRPr="00342FF2" w:rsidRDefault="00342FF2" w:rsidP="00B1258E">
      <w:pPr>
        <w:pStyle w:val="Teksttreci30"/>
        <w:shd w:val="clear" w:color="auto" w:fill="auto"/>
        <w:spacing w:before="100" w:after="240" w:line="300" w:lineRule="auto"/>
        <w:ind w:right="60"/>
        <w:jc w:val="left"/>
        <w:rPr>
          <w:rFonts w:asciiTheme="minorHAnsi" w:hAnsiTheme="minorHAnsi" w:cstheme="minorHAnsi"/>
          <w:i w:val="0"/>
        </w:rPr>
      </w:pPr>
      <w:r w:rsidRPr="00342FF2">
        <w:rPr>
          <w:rFonts w:asciiTheme="minorHAnsi" w:hAnsiTheme="minorHAnsi" w:cstheme="minorHAnsi"/>
          <w:i w:val="0"/>
        </w:rPr>
        <w:t>Odstąpienie od umowy, jej wygaśnięcie lub rozwiązanie nie wyłącza prawa Zamawiającego/Zleceniodawcy do kar umownych ustalonych zgodnie z jej postanowieniami.</w:t>
      </w:r>
    </w:p>
    <w:p w14:paraId="44FE7627" w14:textId="77777777" w:rsidR="00342FF2" w:rsidRPr="00342FF2" w:rsidRDefault="00342FF2" w:rsidP="00B1258E">
      <w:pPr>
        <w:pStyle w:val="Teksttreci30"/>
        <w:shd w:val="clear" w:color="auto" w:fill="auto"/>
        <w:spacing w:before="100" w:after="240" w:line="300" w:lineRule="auto"/>
        <w:ind w:right="60"/>
        <w:jc w:val="left"/>
        <w:rPr>
          <w:rFonts w:asciiTheme="minorHAnsi" w:hAnsiTheme="minorHAnsi" w:cstheme="minorHAnsi"/>
          <w:i w:val="0"/>
          <w:iCs w:val="0"/>
        </w:rPr>
      </w:pPr>
      <w:r w:rsidRPr="00342FF2">
        <w:rPr>
          <w:rFonts w:asciiTheme="minorHAnsi" w:hAnsiTheme="minorHAnsi" w:cstheme="minorHAnsi"/>
          <w:i w:val="0"/>
        </w:rPr>
        <w:t xml:space="preserve">W wypadku odstąpienia od umowy przez którąkolwiek ze Stron, niezależnie od jego podstawy, wywiera ono skutek wyłącznie, co do niewykonanej części umowy, w związku z czym żadna ze Stron nie będzie zobowiązana do zwrotu świadczeń już otrzymanych od drugiej strony w ramach realizacji przedmiotu umowy. Zamawiającemu/Zleceniodawcy </w:t>
      </w:r>
      <w:r w:rsidRPr="00342FF2">
        <w:rPr>
          <w:rFonts w:asciiTheme="minorHAnsi" w:hAnsiTheme="minorHAnsi" w:cstheme="minorHAnsi"/>
          <w:i w:val="0"/>
          <w:iCs w:val="0"/>
        </w:rPr>
        <w:t>przysługuje prawo do dochodzenia odszkodowania przewyższającego zastrzeżone kary umowne.</w:t>
      </w:r>
    </w:p>
    <w:p w14:paraId="71079C98" w14:textId="77777777" w:rsidR="00342FF2" w:rsidRPr="00342FF2" w:rsidRDefault="00342FF2" w:rsidP="001872C9">
      <w:pPr>
        <w:pStyle w:val="Nagwek2"/>
      </w:pPr>
      <w:r w:rsidRPr="00342FF2">
        <w:t>Formy rozwiązania umowy</w:t>
      </w:r>
    </w:p>
    <w:p w14:paraId="4C0F58AC" w14:textId="77777777" w:rsidR="00342FF2" w:rsidRPr="00342FF2" w:rsidRDefault="00342FF2" w:rsidP="00B1258E">
      <w:pPr>
        <w:pStyle w:val="Teksttreci0"/>
        <w:shd w:val="clear" w:color="auto" w:fill="auto"/>
        <w:spacing w:before="100" w:after="240" w:line="300" w:lineRule="auto"/>
        <w:ind w:firstLine="0"/>
        <w:jc w:val="left"/>
        <w:rPr>
          <w:rFonts w:asciiTheme="minorHAnsi" w:hAnsiTheme="minorHAnsi" w:cstheme="minorHAnsi"/>
        </w:rPr>
      </w:pPr>
      <w:r w:rsidRPr="00342FF2">
        <w:rPr>
          <w:rFonts w:asciiTheme="minorHAnsi" w:hAnsiTheme="minorHAnsi" w:cstheme="minorHAnsi"/>
        </w:rPr>
        <w:t>Umowa zlecenia</w:t>
      </w:r>
    </w:p>
    <w:p w14:paraId="03C9963B" w14:textId="6DE176BA" w:rsidR="00342FF2" w:rsidRPr="00342FF2" w:rsidRDefault="00342FF2" w:rsidP="00B1258E">
      <w:pPr>
        <w:pStyle w:val="Teksttreci0"/>
        <w:shd w:val="clear" w:color="auto" w:fill="auto"/>
        <w:spacing w:before="100" w:after="240" w:line="300" w:lineRule="auto"/>
        <w:ind w:right="20" w:firstLine="0"/>
        <w:jc w:val="left"/>
        <w:rPr>
          <w:rFonts w:asciiTheme="minorHAnsi" w:hAnsiTheme="minorHAnsi" w:cstheme="minorHAnsi"/>
        </w:rPr>
      </w:pPr>
      <w:r w:rsidRPr="00342FF2">
        <w:rPr>
          <w:rFonts w:asciiTheme="minorHAnsi" w:hAnsiTheme="minorHAnsi" w:cstheme="minorHAnsi"/>
        </w:rPr>
        <w:t>W umowie wskazane jest aby znalazło się postanowienie dotyczące sposobu rozwiązania umowy za</w:t>
      </w:r>
      <w:r w:rsidR="00F42857">
        <w:rPr>
          <w:rFonts w:asciiTheme="minorHAnsi" w:hAnsiTheme="minorHAnsi" w:cstheme="minorHAnsi"/>
        </w:rPr>
        <w:t> </w:t>
      </w:r>
      <w:r w:rsidRPr="00342FF2">
        <w:rPr>
          <w:rFonts w:asciiTheme="minorHAnsi" w:hAnsiTheme="minorHAnsi" w:cstheme="minorHAnsi"/>
        </w:rPr>
        <w:t>wypowiedzeniem w formie pisemnej, z określeniem terminu wypowiedzenia. Ewentualnie można dopuścić możliwość, w określonych w umowie przypadkach, wypowiedzenia umowy ze skutkiem natychmiastowym.</w:t>
      </w:r>
    </w:p>
    <w:p w14:paraId="6794FD71" w14:textId="77777777" w:rsidR="00342FF2" w:rsidRPr="00342FF2" w:rsidRDefault="00342FF2" w:rsidP="00B1258E">
      <w:pPr>
        <w:pStyle w:val="Teksttreci0"/>
        <w:shd w:val="clear" w:color="auto" w:fill="auto"/>
        <w:spacing w:before="100" w:after="240" w:line="300" w:lineRule="auto"/>
        <w:ind w:firstLine="0"/>
        <w:jc w:val="left"/>
        <w:rPr>
          <w:rFonts w:asciiTheme="minorHAnsi" w:hAnsiTheme="minorHAnsi" w:cstheme="minorHAnsi"/>
        </w:rPr>
      </w:pPr>
      <w:r w:rsidRPr="00342FF2">
        <w:rPr>
          <w:rFonts w:asciiTheme="minorHAnsi" w:hAnsiTheme="minorHAnsi" w:cstheme="minorHAnsi"/>
        </w:rPr>
        <w:t>Umowa o dzieło</w:t>
      </w:r>
    </w:p>
    <w:p w14:paraId="59CBD81A" w14:textId="4AF9CC70" w:rsidR="00342FF2" w:rsidRPr="00342FF2" w:rsidRDefault="00342FF2" w:rsidP="00B1258E">
      <w:pPr>
        <w:pStyle w:val="Teksttreci0"/>
        <w:shd w:val="clear" w:color="auto" w:fill="auto"/>
        <w:spacing w:before="100" w:after="240" w:line="300" w:lineRule="auto"/>
        <w:ind w:right="20" w:firstLine="0"/>
        <w:jc w:val="left"/>
        <w:rPr>
          <w:rFonts w:asciiTheme="minorHAnsi" w:hAnsiTheme="minorHAnsi" w:cstheme="minorHAnsi"/>
        </w:rPr>
      </w:pPr>
      <w:r w:rsidRPr="00342FF2">
        <w:rPr>
          <w:rFonts w:asciiTheme="minorHAnsi" w:hAnsiTheme="minorHAnsi" w:cstheme="minorHAnsi"/>
        </w:rPr>
        <w:t>W umowie należy przewidzieć możliwość rozwiązania umowy ze skutkiem natychmiastowym w</w:t>
      </w:r>
      <w:r w:rsidR="00F42857">
        <w:rPr>
          <w:rFonts w:asciiTheme="minorHAnsi" w:hAnsiTheme="minorHAnsi" w:cstheme="minorHAnsi"/>
        </w:rPr>
        <w:t> </w:t>
      </w:r>
      <w:r w:rsidRPr="00342FF2">
        <w:rPr>
          <w:rFonts w:asciiTheme="minorHAnsi" w:hAnsiTheme="minorHAnsi" w:cstheme="minorHAnsi"/>
        </w:rPr>
        <w:t>przypadku niedochowania terminu wykonania umowy lub nienależytego wykonania dzieła.</w:t>
      </w:r>
    </w:p>
    <w:p w14:paraId="7C2E478A" w14:textId="77777777" w:rsidR="00342FF2" w:rsidRPr="00342FF2" w:rsidRDefault="00342FF2" w:rsidP="001872C9">
      <w:pPr>
        <w:pStyle w:val="Nagwek2"/>
      </w:pPr>
      <w:bookmarkStart w:id="6" w:name="bookmark6"/>
      <w:r w:rsidRPr="00342FF2">
        <w:t>Dostęp do informacji publicznej</w:t>
      </w:r>
      <w:bookmarkEnd w:id="6"/>
    </w:p>
    <w:p w14:paraId="167B8121" w14:textId="77777777" w:rsidR="00342FF2" w:rsidRPr="00342FF2" w:rsidRDefault="00342FF2" w:rsidP="00B1258E">
      <w:pPr>
        <w:pStyle w:val="Teksttreci0"/>
        <w:shd w:val="clear" w:color="auto" w:fill="auto"/>
        <w:spacing w:before="100" w:after="240" w:line="300" w:lineRule="auto"/>
        <w:ind w:firstLine="0"/>
        <w:jc w:val="left"/>
        <w:rPr>
          <w:rFonts w:asciiTheme="minorHAnsi" w:hAnsiTheme="minorHAnsi" w:cstheme="minorHAnsi"/>
        </w:rPr>
      </w:pPr>
      <w:r w:rsidRPr="00342FF2">
        <w:rPr>
          <w:rFonts w:asciiTheme="minorHAnsi" w:hAnsiTheme="minorHAnsi" w:cstheme="minorHAnsi"/>
        </w:rPr>
        <w:t>W treści umowy powinno znaleźć się postanowienie, iż:</w:t>
      </w:r>
    </w:p>
    <w:p w14:paraId="6BD91EBA" w14:textId="469D4D79" w:rsidR="0030616C" w:rsidRPr="00342FF2" w:rsidRDefault="0030616C" w:rsidP="0030616C">
      <w:pPr>
        <w:pStyle w:val="Teksttreci0"/>
        <w:numPr>
          <w:ilvl w:val="0"/>
          <w:numId w:val="43"/>
        </w:numPr>
        <w:shd w:val="clear" w:color="auto" w:fill="auto"/>
        <w:spacing w:before="100" w:after="240" w:line="300" w:lineRule="auto"/>
        <w:ind w:left="567" w:right="23" w:hanging="357"/>
        <w:jc w:val="left"/>
        <w:rPr>
          <w:rFonts w:asciiTheme="minorHAnsi" w:hAnsiTheme="minorHAnsi" w:cstheme="minorHAnsi"/>
        </w:rPr>
      </w:pPr>
      <w:r w:rsidRPr="0030616C">
        <w:rPr>
          <w:rFonts w:asciiTheme="minorHAnsi" w:hAnsiTheme="minorHAnsi" w:cstheme="minorHAnsi"/>
        </w:rPr>
        <w:t>Zleceniobiorca</w:t>
      </w:r>
      <w:r>
        <w:rPr>
          <w:rFonts w:asciiTheme="minorHAnsi" w:hAnsiTheme="minorHAnsi" w:cstheme="minorHAnsi"/>
        </w:rPr>
        <w:t>/Przyjmujący zamówienie</w:t>
      </w:r>
      <w:r w:rsidRPr="0030616C">
        <w:rPr>
          <w:rFonts w:asciiTheme="minorHAnsi" w:hAnsiTheme="minorHAnsi" w:cstheme="minorHAnsi"/>
        </w:rPr>
        <w:t xml:space="preserve"> oświadcza, że znany jest mu fakt, iż treść niniejszej umowy, a w szczególności dotyczące go dane identyfikujące</w:t>
      </w:r>
      <w:r>
        <w:rPr>
          <w:rFonts w:asciiTheme="minorHAnsi" w:hAnsiTheme="minorHAnsi" w:cstheme="minorHAnsi"/>
        </w:rPr>
        <w:t xml:space="preserve"> (gdy jest osobą fizyczną ograniczone do imienia, nazwiska</w:t>
      </w:r>
      <w:r w:rsidR="00F05096">
        <w:rPr>
          <w:rFonts w:asciiTheme="minorHAnsi" w:hAnsiTheme="minorHAnsi" w:cstheme="minorHAnsi"/>
        </w:rPr>
        <w:t>)</w:t>
      </w:r>
      <w:r w:rsidRPr="0030616C">
        <w:rPr>
          <w:rFonts w:asciiTheme="minorHAnsi" w:hAnsiTheme="minorHAnsi" w:cstheme="minorHAnsi"/>
        </w:rPr>
        <w:t>, przedmiot umowy i wysokość wynagrodzenia, podlegają udostępnieniu w trybie ustawy z dnia 6 września 2001 r. o dostępie do informacji publicznej (Dz. U. z 2020 r. poz. 2176).</w:t>
      </w:r>
    </w:p>
    <w:p w14:paraId="0C8AC943" w14:textId="77777777" w:rsidR="00342FF2" w:rsidRPr="00342FF2" w:rsidRDefault="00342FF2" w:rsidP="001872C9">
      <w:pPr>
        <w:pStyle w:val="Nagwek2"/>
      </w:pPr>
      <w:bookmarkStart w:id="7" w:name="bookmark7"/>
      <w:r w:rsidRPr="00342FF2">
        <w:t>Zmiany w umowie</w:t>
      </w:r>
      <w:bookmarkEnd w:id="7"/>
    </w:p>
    <w:p w14:paraId="4357C67D" w14:textId="77777777" w:rsidR="00342FF2" w:rsidRPr="00342FF2" w:rsidRDefault="00342FF2" w:rsidP="00B1258E">
      <w:pPr>
        <w:pStyle w:val="Teksttreci0"/>
        <w:shd w:val="clear" w:color="auto" w:fill="auto"/>
        <w:spacing w:before="100" w:after="240" w:line="300" w:lineRule="auto"/>
        <w:ind w:right="20" w:firstLine="0"/>
        <w:jc w:val="left"/>
        <w:rPr>
          <w:rFonts w:asciiTheme="minorHAnsi" w:hAnsiTheme="minorHAnsi" w:cstheme="minorHAnsi"/>
        </w:rPr>
      </w:pPr>
      <w:r w:rsidRPr="00342FF2">
        <w:rPr>
          <w:rFonts w:asciiTheme="minorHAnsi" w:hAnsiTheme="minorHAnsi" w:cstheme="minorHAnsi"/>
        </w:rPr>
        <w:t>Zmiany w umowie wymagają zgody obu stron, wyrażonej w formie pisemnej, pod rygorem nieważności.</w:t>
      </w:r>
    </w:p>
    <w:p w14:paraId="19667743" w14:textId="77777777" w:rsidR="00342FF2" w:rsidRPr="00342FF2" w:rsidRDefault="00342FF2" w:rsidP="001872C9">
      <w:pPr>
        <w:pStyle w:val="Nagwek2"/>
      </w:pPr>
      <w:bookmarkStart w:id="8" w:name="bookmark8"/>
      <w:r w:rsidRPr="00342FF2">
        <w:t>Inne postanowienia</w:t>
      </w:r>
      <w:bookmarkEnd w:id="8"/>
    </w:p>
    <w:p w14:paraId="494A0DE3" w14:textId="0D6B957F" w:rsidR="00342FF2" w:rsidRPr="004E6518" w:rsidRDefault="00342FF2" w:rsidP="004E6518">
      <w:pPr>
        <w:ind w:firstLine="0"/>
      </w:pPr>
      <w:r w:rsidRPr="00342FF2">
        <w:rPr>
          <w:rStyle w:val="Teksttreci3Bezkursywy"/>
          <w:rFonts w:asciiTheme="minorHAnsi" w:eastAsiaTheme="minorHAnsi" w:hAnsiTheme="minorHAnsi" w:cstheme="minorHAnsi"/>
        </w:rPr>
        <w:t xml:space="preserve">W umowie można uregulować również właściwość miejscową sądów powszechnych, ilość egzemplarzy umowy. </w:t>
      </w:r>
      <w:r w:rsidRPr="00342FF2">
        <w:rPr>
          <w:rFonts w:cstheme="minorHAnsi"/>
        </w:rPr>
        <w:t>Wszelkie spory powstałe na gruncie niniejszej umowy rozpoznawane będą przez sąd powszechny właściwy ze względu na siedzibę Zamawiającego/Zleceniodawcy/Usługodawcy.</w:t>
      </w:r>
      <w:bookmarkStart w:id="9" w:name="_GoBack"/>
      <w:bookmarkEnd w:id="9"/>
    </w:p>
    <w:sectPr w:rsidR="00342FF2" w:rsidRPr="004E6518" w:rsidSect="004E6518">
      <w:headerReference w:type="even" r:id="rId10"/>
      <w:footerReference w:type="default" r:id="rId11"/>
      <w:headerReference w:type="first" r:id="rId12"/>
      <w:pgSz w:w="11906" w:h="16838"/>
      <w:pgMar w:top="993" w:right="1417" w:bottom="1276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B53C1" w14:textId="77777777" w:rsidR="00C00E61" w:rsidRDefault="00C00E61" w:rsidP="00342FF2">
      <w:pPr>
        <w:spacing w:after="0" w:line="240" w:lineRule="auto"/>
      </w:pPr>
      <w:r>
        <w:separator/>
      </w:r>
    </w:p>
  </w:endnote>
  <w:endnote w:type="continuationSeparator" w:id="0">
    <w:p w14:paraId="4320F2BF" w14:textId="77777777" w:rsidR="00C00E61" w:rsidRDefault="00C00E61" w:rsidP="0034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899787"/>
      <w:docPartObj>
        <w:docPartGallery w:val="Page Numbers (Bottom of Page)"/>
        <w:docPartUnique/>
      </w:docPartObj>
    </w:sdtPr>
    <w:sdtContent>
      <w:p w14:paraId="278C76FA" w14:textId="3861BF84" w:rsidR="004E6518" w:rsidRDefault="004E65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516EEDD7" w14:textId="77777777" w:rsidR="00EB6A06" w:rsidRDefault="004E651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1F789" w14:textId="77777777" w:rsidR="00C00E61" w:rsidRDefault="00C00E61" w:rsidP="00342FF2">
      <w:pPr>
        <w:spacing w:after="0" w:line="240" w:lineRule="auto"/>
      </w:pPr>
      <w:r>
        <w:separator/>
      </w:r>
    </w:p>
  </w:footnote>
  <w:footnote w:type="continuationSeparator" w:id="0">
    <w:p w14:paraId="500AC3F6" w14:textId="77777777" w:rsidR="00C00E61" w:rsidRDefault="00C00E61" w:rsidP="0034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5AB69" w14:textId="77777777" w:rsidR="00EB6A06" w:rsidRDefault="00804596">
    <w:pPr>
      <w:spacing w:before="60"/>
      <w:rPr>
        <w:sz w:val="2"/>
        <w:szCs w:val="2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inline distT="0" distB="0" distL="0" distR="0" wp14:anchorId="7CD03357" wp14:editId="30966E73">
              <wp:extent cx="5450840" cy="470535"/>
              <wp:effectExtent l="0" t="0" r="16510" b="5715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0840" cy="470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35DB4" w14:textId="77777777" w:rsidR="00EB6A06" w:rsidRPr="00772758" w:rsidRDefault="00A06BE4" w:rsidP="00772758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Style w:val="Teksttreci7Bezpogrubienia"/>
                              <w:rFonts w:asciiTheme="minorHAnsi" w:eastAsiaTheme="minorHAnsi" w:hAnsiTheme="minorHAnsi" w:cstheme="minorBidi"/>
                              <w:b w:val="0"/>
                              <w:bCs w:val="0"/>
                              <w:color w:val="auto"/>
                              <w:shd w:val="clear" w:color="auto" w:fill="auto"/>
                            </w:rPr>
                            <w:t>posiadać numer, datę i miejsce zawarcia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CD033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429.2pt;height:3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" filled="f" stroked="f">
              <v:textbox inset="0,0,0,0">
                <w:txbxContent>
                  <w:p w14:paraId="08135DB4" w14:textId="77777777" w:rsidR="00EB6A06" w:rsidRPr="00772758" w:rsidRDefault="00A06BE4" w:rsidP="00772758">
                    <w:pPr>
                      <w:pStyle w:val="Nagweklubstopka0"/>
                      <w:shd w:val="clear" w:color="auto" w:fill="auto"/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Teksttreci7Bezpogrubienia"/>
                        <w:rFonts w:asciiTheme="minorHAnsi" w:eastAsiaTheme="minorHAnsi" w:hAnsiTheme="minorHAnsi" w:cstheme="minorBidi"/>
                        <w:b w:val="0"/>
                        <w:bCs w:val="0"/>
                        <w:color w:val="auto"/>
                        <w:shd w:val="clear" w:color="auto" w:fill="auto"/>
                      </w:rPr>
                      <w:t>posiadać numer, datę i miejsce zawarcia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B5592" w14:textId="77777777" w:rsidR="00772758" w:rsidRDefault="004E6518">
    <w:pPr>
      <w:pStyle w:val="Nagwek"/>
    </w:pPr>
  </w:p>
  <w:p w14:paraId="71AEB820" w14:textId="77777777" w:rsidR="00772758" w:rsidRDefault="004E6518">
    <w:pPr>
      <w:pStyle w:val="Nagwek"/>
    </w:pPr>
  </w:p>
  <w:p w14:paraId="56DA87A7" w14:textId="77777777" w:rsidR="00AE6560" w:rsidRDefault="004E6518" w:rsidP="00772758">
    <w:pPr>
      <w:pStyle w:val="Nagweklubstopka0"/>
      <w:shd w:val="clear" w:color="auto" w:fill="auto"/>
      <w:tabs>
        <w:tab w:val="right" w:pos="1145"/>
      </w:tabs>
      <w:spacing w:line="240" w:lineRule="auto"/>
      <w:rPr>
        <w:rStyle w:val="NagweklubstopkaLucidaSansUnicode7pt"/>
        <w:rFonts w:eastAsia="Segoe UI"/>
      </w:rPr>
    </w:pPr>
  </w:p>
  <w:p w14:paraId="1892FE64" w14:textId="77777777" w:rsidR="00772758" w:rsidRPr="00D77896" w:rsidRDefault="00804596" w:rsidP="00772758">
    <w:pPr>
      <w:pStyle w:val="Nagweklubstopka0"/>
      <w:shd w:val="clear" w:color="auto" w:fill="auto"/>
      <w:tabs>
        <w:tab w:val="right" w:pos="1145"/>
      </w:tabs>
      <w:spacing w:line="240" w:lineRule="auto"/>
      <w:rPr>
        <w:rFonts w:ascii="Times New Roman" w:hAnsi="Times New Roman" w:cs="Times New Roman"/>
      </w:rPr>
    </w:pPr>
    <w:r w:rsidRPr="00D77896">
      <w:rPr>
        <w:rStyle w:val="NagweklubstopkaLucidaSansUnicode7pt"/>
        <w:rFonts w:eastAsia="Segoe UI"/>
      </w:rPr>
      <w:t>Załącznik nr 8</w:t>
    </w:r>
  </w:p>
  <w:p w14:paraId="5A360B4F" w14:textId="77777777" w:rsidR="00772758" w:rsidRPr="00D77896" w:rsidRDefault="00804596" w:rsidP="00772758">
    <w:pPr>
      <w:pStyle w:val="Nagweklubstopka0"/>
      <w:shd w:val="clear" w:color="auto" w:fill="auto"/>
      <w:spacing w:line="240" w:lineRule="auto"/>
      <w:rPr>
        <w:rFonts w:ascii="Times New Roman" w:hAnsi="Times New Roman" w:cs="Times New Roman"/>
      </w:rPr>
    </w:pPr>
    <w:r w:rsidRPr="00D77896">
      <w:rPr>
        <w:rStyle w:val="NagweklubstopkaLucidaSansUnicode7pt"/>
        <w:rFonts w:eastAsia="Segoe UI"/>
      </w:rPr>
      <w:t>do Procedury realizacji zobowiązań z tytułu wypłat dla osób fizycznych nieprowadzących działalności gospodarczej niebędących pracownikami nieposiadających osobowości prawnej jednostek organizacyjnych m.st. Warszawy</w:t>
    </w:r>
  </w:p>
  <w:p w14:paraId="665CAC64" w14:textId="77777777" w:rsidR="00772758" w:rsidRDefault="004E65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A2E88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0A88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3F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7E3B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AAD3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546C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6800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EEF3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3ED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904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03782"/>
    <w:multiLevelType w:val="hybridMultilevel"/>
    <w:tmpl w:val="BF268AD8"/>
    <w:lvl w:ilvl="0" w:tplc="E90E4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B00F82"/>
    <w:multiLevelType w:val="hybridMultilevel"/>
    <w:tmpl w:val="45008AA4"/>
    <w:lvl w:ilvl="0" w:tplc="09AA2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B23C23"/>
    <w:multiLevelType w:val="hybridMultilevel"/>
    <w:tmpl w:val="D0B08EF6"/>
    <w:lvl w:ilvl="0" w:tplc="609EF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087433"/>
    <w:multiLevelType w:val="hybridMultilevel"/>
    <w:tmpl w:val="27B0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8D30B0"/>
    <w:multiLevelType w:val="hybridMultilevel"/>
    <w:tmpl w:val="082E4760"/>
    <w:lvl w:ilvl="0" w:tplc="8D346A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E4B42"/>
    <w:multiLevelType w:val="hybridMultilevel"/>
    <w:tmpl w:val="BED2F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5419F3"/>
    <w:multiLevelType w:val="hybridMultilevel"/>
    <w:tmpl w:val="6B38C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4A6F0B"/>
    <w:multiLevelType w:val="hybridMultilevel"/>
    <w:tmpl w:val="46CC89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6C1661A"/>
    <w:multiLevelType w:val="hybridMultilevel"/>
    <w:tmpl w:val="1EDE9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60FD7"/>
    <w:multiLevelType w:val="hybridMultilevel"/>
    <w:tmpl w:val="E2DEE526"/>
    <w:lvl w:ilvl="0" w:tplc="134CCEA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463CA"/>
    <w:multiLevelType w:val="hybridMultilevel"/>
    <w:tmpl w:val="61EE78FC"/>
    <w:lvl w:ilvl="0" w:tplc="24147D90">
      <w:start w:val="7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 w15:restartNumberingAfterBreak="0">
    <w:nsid w:val="2C7707AC"/>
    <w:multiLevelType w:val="hybridMultilevel"/>
    <w:tmpl w:val="4690542C"/>
    <w:lvl w:ilvl="0" w:tplc="0D722D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95F"/>
    <w:multiLevelType w:val="hybridMultilevel"/>
    <w:tmpl w:val="CD9A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FD696B"/>
    <w:multiLevelType w:val="hybridMultilevel"/>
    <w:tmpl w:val="ED3A6D18"/>
    <w:lvl w:ilvl="0" w:tplc="E3166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726CF8"/>
    <w:multiLevelType w:val="multilevel"/>
    <w:tmpl w:val="4120E9C6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2E95F4C"/>
    <w:multiLevelType w:val="hybridMultilevel"/>
    <w:tmpl w:val="837828AC"/>
    <w:lvl w:ilvl="0" w:tplc="76FC1D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22242"/>
    <w:multiLevelType w:val="hybridMultilevel"/>
    <w:tmpl w:val="F5D22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804EF3"/>
    <w:multiLevelType w:val="hybridMultilevel"/>
    <w:tmpl w:val="B964B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7F72FC"/>
    <w:multiLevelType w:val="multilevel"/>
    <w:tmpl w:val="C8D41DE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36C3F67"/>
    <w:multiLevelType w:val="hybridMultilevel"/>
    <w:tmpl w:val="CCBCD752"/>
    <w:lvl w:ilvl="0" w:tplc="E3166D04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558B3"/>
    <w:multiLevelType w:val="hybridMultilevel"/>
    <w:tmpl w:val="2864E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41388D"/>
    <w:multiLevelType w:val="hybridMultilevel"/>
    <w:tmpl w:val="11BA4E9E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2" w15:restartNumberingAfterBreak="0">
    <w:nsid w:val="53B162D2"/>
    <w:multiLevelType w:val="multilevel"/>
    <w:tmpl w:val="C982F724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A744EE0"/>
    <w:multiLevelType w:val="hybridMultilevel"/>
    <w:tmpl w:val="97F05694"/>
    <w:lvl w:ilvl="0" w:tplc="D6061C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48058AF"/>
    <w:multiLevelType w:val="hybridMultilevel"/>
    <w:tmpl w:val="3CF25BFC"/>
    <w:lvl w:ilvl="0" w:tplc="78FE38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5FA6FF1"/>
    <w:multiLevelType w:val="multilevel"/>
    <w:tmpl w:val="845060A6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8CD4BBC"/>
    <w:multiLevelType w:val="hybridMultilevel"/>
    <w:tmpl w:val="A386F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20891"/>
    <w:multiLevelType w:val="multilevel"/>
    <w:tmpl w:val="AC66656C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E4056B2"/>
    <w:multiLevelType w:val="hybridMultilevel"/>
    <w:tmpl w:val="3F18E1D6"/>
    <w:lvl w:ilvl="0" w:tplc="A30A4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91A9C"/>
    <w:multiLevelType w:val="multilevel"/>
    <w:tmpl w:val="F5AAFE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7AC4A75"/>
    <w:multiLevelType w:val="hybridMultilevel"/>
    <w:tmpl w:val="4F9ED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25655"/>
    <w:multiLevelType w:val="multilevel"/>
    <w:tmpl w:val="C8469864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AD34F00"/>
    <w:multiLevelType w:val="hybridMultilevel"/>
    <w:tmpl w:val="D9C2844C"/>
    <w:lvl w:ilvl="0" w:tplc="3B768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2"/>
  </w:num>
  <w:num w:numId="3">
    <w:abstractNumId w:val="39"/>
  </w:num>
  <w:num w:numId="4">
    <w:abstractNumId w:val="28"/>
  </w:num>
  <w:num w:numId="5">
    <w:abstractNumId w:val="36"/>
  </w:num>
  <w:num w:numId="6">
    <w:abstractNumId w:val="27"/>
  </w:num>
  <w:num w:numId="7">
    <w:abstractNumId w:val="37"/>
  </w:num>
  <w:num w:numId="8">
    <w:abstractNumId w:val="24"/>
  </w:num>
  <w:num w:numId="9">
    <w:abstractNumId w:val="41"/>
  </w:num>
  <w:num w:numId="10">
    <w:abstractNumId w:val="20"/>
  </w:num>
  <w:num w:numId="11">
    <w:abstractNumId w:val="40"/>
  </w:num>
  <w:num w:numId="12">
    <w:abstractNumId w:val="33"/>
  </w:num>
  <w:num w:numId="13">
    <w:abstractNumId w:val="21"/>
  </w:num>
  <w:num w:numId="14">
    <w:abstractNumId w:val="12"/>
  </w:num>
  <w:num w:numId="15">
    <w:abstractNumId w:val="10"/>
  </w:num>
  <w:num w:numId="16">
    <w:abstractNumId w:val="11"/>
  </w:num>
  <w:num w:numId="17">
    <w:abstractNumId w:val="19"/>
  </w:num>
  <w:num w:numId="18">
    <w:abstractNumId w:val="14"/>
  </w:num>
  <w:num w:numId="19">
    <w:abstractNumId w:val="38"/>
  </w:num>
  <w:num w:numId="20">
    <w:abstractNumId w:val="29"/>
  </w:num>
  <w:num w:numId="21">
    <w:abstractNumId w:val="25"/>
  </w:num>
  <w:num w:numId="22">
    <w:abstractNumId w:val="34"/>
  </w:num>
  <w:num w:numId="23">
    <w:abstractNumId w:val="17"/>
  </w:num>
  <w:num w:numId="24">
    <w:abstractNumId w:val="26"/>
  </w:num>
  <w:num w:numId="25">
    <w:abstractNumId w:val="13"/>
  </w:num>
  <w:num w:numId="26">
    <w:abstractNumId w:val="22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23"/>
  </w:num>
  <w:num w:numId="38">
    <w:abstractNumId w:val="31"/>
  </w:num>
  <w:num w:numId="39">
    <w:abstractNumId w:val="18"/>
  </w:num>
  <w:num w:numId="40">
    <w:abstractNumId w:val="30"/>
  </w:num>
  <w:num w:numId="41">
    <w:abstractNumId w:val="16"/>
  </w:num>
  <w:num w:numId="42">
    <w:abstractNumId w:val="15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F2"/>
    <w:rsid w:val="000E254B"/>
    <w:rsid w:val="000E428E"/>
    <w:rsid w:val="00110AE3"/>
    <w:rsid w:val="00112C00"/>
    <w:rsid w:val="001872C9"/>
    <w:rsid w:val="00223FE9"/>
    <w:rsid w:val="0028027A"/>
    <w:rsid w:val="002D1658"/>
    <w:rsid w:val="002D2182"/>
    <w:rsid w:val="0030616C"/>
    <w:rsid w:val="00307409"/>
    <w:rsid w:val="00342FF2"/>
    <w:rsid w:val="00404A3B"/>
    <w:rsid w:val="00452412"/>
    <w:rsid w:val="004E6518"/>
    <w:rsid w:val="00804596"/>
    <w:rsid w:val="00894587"/>
    <w:rsid w:val="009C700B"/>
    <w:rsid w:val="00A06BE4"/>
    <w:rsid w:val="00AB31F6"/>
    <w:rsid w:val="00AC3328"/>
    <w:rsid w:val="00B1258E"/>
    <w:rsid w:val="00B2476F"/>
    <w:rsid w:val="00B405E3"/>
    <w:rsid w:val="00B40DB5"/>
    <w:rsid w:val="00BC5551"/>
    <w:rsid w:val="00C00E61"/>
    <w:rsid w:val="00C73961"/>
    <w:rsid w:val="00D1348C"/>
    <w:rsid w:val="00D6187F"/>
    <w:rsid w:val="00D85AF3"/>
    <w:rsid w:val="00E107CB"/>
    <w:rsid w:val="00F05096"/>
    <w:rsid w:val="00F27D30"/>
    <w:rsid w:val="00F40E63"/>
    <w:rsid w:val="00F42857"/>
    <w:rsid w:val="00F934E4"/>
    <w:rsid w:val="00FF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EA6817"/>
  <w15:chartTrackingRefBased/>
  <w15:docId w15:val="{04C4E775-6AC3-4E51-941F-C6A88EA3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-1" w:beforeAutospacing="1" w:after="240" w:line="300" w:lineRule="auto"/>
        <w:ind w:hanging="1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D30"/>
  </w:style>
  <w:style w:type="paragraph" w:styleId="Nagwek1">
    <w:name w:val="heading 1"/>
    <w:basedOn w:val="Normalny"/>
    <w:next w:val="Normalny"/>
    <w:link w:val="Nagwek1Znak"/>
    <w:autoRedefine/>
    <w:uiPriority w:val="9"/>
    <w:rsid w:val="00110AE3"/>
    <w:pPr>
      <w:keepNext/>
      <w:keepLines/>
      <w:numPr>
        <w:numId w:val="20"/>
      </w:numPr>
      <w:spacing w:before="100"/>
      <w:outlineLvl w:val="0"/>
    </w:pPr>
    <w:rPr>
      <w:rFonts w:eastAsiaTheme="majorEastAsia" w:cstheme="minorHAnsi"/>
      <w:b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2D1658"/>
    <w:pPr>
      <w:outlineLvl w:val="1"/>
    </w:p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C700B"/>
    <w:pPr>
      <w:keepNext/>
      <w:keepLines/>
      <w:spacing w:before="40" w:after="0"/>
      <w:jc w:val="center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9C700B"/>
    <w:pPr>
      <w:keepNext/>
      <w:keepLines/>
      <w:spacing w:before="40" w:after="0"/>
      <w:jc w:val="right"/>
      <w:outlineLvl w:val="3"/>
    </w:pPr>
    <w:rPr>
      <w:rFonts w:asciiTheme="majorHAnsi" w:eastAsiaTheme="majorEastAsia" w:hAnsiTheme="majorHAnsi" w:cstheme="majorBidi"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D1658"/>
    <w:rPr>
      <w:rFonts w:eastAsiaTheme="majorEastAsia" w:cstheme="minorHAnsi"/>
      <w:b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110AE3"/>
    <w:rPr>
      <w:rFonts w:eastAsiaTheme="majorEastAsia" w:cstheme="minorHAnsi"/>
      <w:b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342FF2"/>
    <w:pPr>
      <w:spacing w:before="60" w:after="0" w:line="360" w:lineRule="auto"/>
      <w:contextualSpacing/>
      <w:jc w:val="center"/>
    </w:pPr>
    <w:rPr>
      <w:rFonts w:eastAsiaTheme="majorEastAsia" w:cstheme="majorBidi"/>
      <w:b/>
      <w:color w:val="000000"/>
      <w:spacing w:val="-10"/>
      <w:kern w:val="28"/>
      <w:sz w:val="28"/>
      <w:szCs w:val="56"/>
      <w:lang w:eastAsia="hi-IN" w:bidi="hi-IN"/>
    </w:rPr>
  </w:style>
  <w:style w:type="character" w:customStyle="1" w:styleId="TytuZnak">
    <w:name w:val="Tytuł Znak"/>
    <w:basedOn w:val="Domylnaczcionkaakapitu"/>
    <w:link w:val="Tytu"/>
    <w:uiPriority w:val="10"/>
    <w:rsid w:val="00342FF2"/>
    <w:rPr>
      <w:rFonts w:eastAsiaTheme="majorEastAsia" w:cstheme="majorBidi"/>
      <w:b/>
      <w:color w:val="000000"/>
      <w:spacing w:val="-10"/>
      <w:kern w:val="28"/>
      <w:sz w:val="28"/>
      <w:szCs w:val="56"/>
      <w:lang w:eastAsia="hi-IN" w:bidi="hi-IN"/>
    </w:rPr>
  </w:style>
  <w:style w:type="character" w:customStyle="1" w:styleId="Teksttreci7">
    <w:name w:val="Tekst treści (7)_"/>
    <w:basedOn w:val="Domylnaczcionkaakapitu"/>
    <w:link w:val="Teksttreci70"/>
    <w:rsid w:val="00342F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7Bezpogrubienia">
    <w:name w:val="Tekst treści (7) + Bez pogrubienia"/>
    <w:basedOn w:val="Teksttreci7"/>
    <w:rsid w:val="00342F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Teksttreci">
    <w:name w:val="Tekst treści_"/>
    <w:basedOn w:val="Domylnaczcionkaakapitu"/>
    <w:link w:val="Teksttreci0"/>
    <w:rsid w:val="00342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342FF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42FF2"/>
    <w:pPr>
      <w:widowControl w:val="0"/>
      <w:shd w:val="clear" w:color="auto" w:fill="FFFFFF"/>
      <w:spacing w:before="420" w:after="0" w:line="414" w:lineRule="exact"/>
      <w:ind w:hanging="3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342FF2"/>
    <w:pPr>
      <w:widowControl w:val="0"/>
      <w:shd w:val="clear" w:color="auto" w:fill="FFFFFF"/>
      <w:spacing w:after="18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342FF2"/>
    <w:pPr>
      <w:widowControl w:val="0"/>
      <w:shd w:val="clear" w:color="auto" w:fill="FFFFFF"/>
      <w:spacing w:after="0" w:line="407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Nagwek12">
    <w:name w:val="Nagłówek #1 (2)_"/>
    <w:basedOn w:val="Domylnaczcionkaakapitu"/>
    <w:link w:val="Nagwek120"/>
    <w:rsid w:val="00F27D30"/>
    <w:rPr>
      <w:rFonts w:ascii="Calibri" w:eastAsia="Times New Roman" w:hAnsi="Calibri" w:cs="Times New Roman"/>
      <w:b/>
      <w:bCs/>
      <w:sz w:val="28"/>
      <w:shd w:val="clear" w:color="auto" w:fill="FFFFFF"/>
    </w:rPr>
  </w:style>
  <w:style w:type="character" w:customStyle="1" w:styleId="TeksttreciKursywa">
    <w:name w:val="Tekst treści + Kursywa"/>
    <w:basedOn w:val="Teksttreci"/>
    <w:rsid w:val="00342F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3Bezkursywy">
    <w:name w:val="Tekst treści (3) + Bez kursywy"/>
    <w:basedOn w:val="Teksttreci3"/>
    <w:rsid w:val="00342F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paragraph" w:customStyle="1" w:styleId="Nagwek120">
    <w:name w:val="Nagłówek #1 (2)"/>
    <w:basedOn w:val="Normalny"/>
    <w:link w:val="Nagwek12"/>
    <w:qFormat/>
    <w:rsid w:val="00F27D30"/>
    <w:pPr>
      <w:widowControl w:val="0"/>
      <w:shd w:val="clear" w:color="auto" w:fill="FFFFFF"/>
      <w:contextualSpacing/>
      <w:jc w:val="center"/>
      <w:outlineLvl w:val="0"/>
    </w:pPr>
    <w:rPr>
      <w:rFonts w:ascii="Calibri" w:eastAsia="Times New Roman" w:hAnsi="Calibri" w:cs="Times New Roman"/>
      <w:b/>
      <w:bCs/>
      <w:sz w:val="28"/>
    </w:rPr>
  </w:style>
  <w:style w:type="character" w:customStyle="1" w:styleId="Nagweklubstopka">
    <w:name w:val="Nagłówek lub stopka_"/>
    <w:basedOn w:val="Domylnaczcionkaakapitu"/>
    <w:link w:val="Nagweklubstopka0"/>
    <w:rsid w:val="00342FF2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NagweklubstopkaLucidaSansUnicode7pt">
    <w:name w:val="Nagłówek lub stopka + Lucida Sans Unicode;7 pt"/>
    <w:basedOn w:val="Nagweklubstopka"/>
    <w:rsid w:val="00342FF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paragraph" w:customStyle="1" w:styleId="Nagweklubstopka0">
    <w:name w:val="Nagłówek lub stopka"/>
    <w:basedOn w:val="Normalny"/>
    <w:link w:val="Nagweklubstopka"/>
    <w:rsid w:val="00342FF2"/>
    <w:pPr>
      <w:widowControl w:val="0"/>
      <w:shd w:val="clear" w:color="auto" w:fill="FFFFFF"/>
      <w:spacing w:after="0" w:line="0" w:lineRule="atLeast"/>
      <w:jc w:val="right"/>
    </w:pPr>
    <w:rPr>
      <w:rFonts w:ascii="Segoe UI" w:eastAsia="Segoe UI" w:hAnsi="Segoe UI" w:cs="Segoe UI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342FF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42FF2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FF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42FF2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42FF2"/>
    <w:pPr>
      <w:spacing w:before="0" w:beforeAutospacing="0" w:after="0" w:line="240" w:lineRule="auto"/>
      <w:ind w:firstLine="0"/>
    </w:pPr>
  </w:style>
  <w:style w:type="character" w:customStyle="1" w:styleId="Nagwek3Znak">
    <w:name w:val="Nagłówek 3 Znak"/>
    <w:basedOn w:val="Domylnaczcionkaakapitu"/>
    <w:link w:val="Nagwek3"/>
    <w:uiPriority w:val="9"/>
    <w:rsid w:val="009C700B"/>
    <w:rPr>
      <w:rFonts w:eastAsiaTheme="majorEastAsia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C700B"/>
    <w:rPr>
      <w:rFonts w:asciiTheme="majorHAnsi" w:eastAsiaTheme="majorEastAsia" w:hAnsiTheme="majorHAnsi" w:cstheme="majorBidi"/>
      <w:iCs/>
      <w:sz w:val="20"/>
    </w:rPr>
  </w:style>
  <w:style w:type="paragraph" w:styleId="Akapitzlist">
    <w:name w:val="List Paragraph"/>
    <w:basedOn w:val="Normalny"/>
    <w:uiPriority w:val="34"/>
    <w:qFormat/>
    <w:rsid w:val="00C73961"/>
    <w:pPr>
      <w:spacing w:before="0" w:beforeAutospacing="0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02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2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2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2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2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27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AD4D3D66A49A40978AB32C37FE5E28" ma:contentTypeVersion="9" ma:contentTypeDescription="Utwórz nowy dokument." ma:contentTypeScope="" ma:versionID="6d3ea28f5f80c131c4b68cf7e064f071">
  <xsd:schema xmlns:xsd="http://www.w3.org/2001/XMLSchema" xmlns:xs="http://www.w3.org/2001/XMLSchema" xmlns:p="http://schemas.microsoft.com/office/2006/metadata/properties" xmlns:ns1="http://schemas.microsoft.com/sharepoint/v3" xmlns:ns3="d1cff2cd-e91b-4f22-9cd0-04a4ba76124c" targetNamespace="http://schemas.microsoft.com/office/2006/metadata/properties" ma:root="true" ma:fieldsID="3bb161f85a6321a4e884f37882328d30" ns1:_="" ns3:_="">
    <xsd:import namespace="http://schemas.microsoft.com/sharepoint/v3"/>
    <xsd:import namespace="d1cff2cd-e91b-4f22-9cd0-04a4ba76124c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ff2cd-e91b-4f22-9cd0-04a4ba761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9212F2-35DE-41C7-A0A2-4A91F66594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919CDF-38E8-490C-85BB-D1393F5558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DB21A31-1B94-4191-8316-0C1DD2D77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cff2cd-e91b-4f22-9cd0-04a4ba761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2007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biura prawnego dla umów</vt:lpstr>
    </vt:vector>
  </TitlesOfParts>
  <Company>Urzad Miasta</Company>
  <LinksUpToDate>false</LinksUpToDate>
  <CharactersWithSpaces>14026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biura prawnego dla umów</dc:title>
  <dc:subject/>
  <dc:creator>Kawczyńska Magdalena</dc:creator>
  <cp:keywords/>
  <dc:description/>
  <cp:lastModifiedBy>Dudek Jerzy</cp:lastModifiedBy>
  <cp:revision>3</cp:revision>
  <cp:lastPrinted>2021-09-06T11:43:00Z</cp:lastPrinted>
  <dcterms:created xsi:type="dcterms:W3CDTF">2021-09-06T12:02:00Z</dcterms:created>
  <dcterms:modified xsi:type="dcterms:W3CDTF">2021-09-06T12:24:00Z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0x0101002AAD4D3D66A49A40978AB32C37FE5E28</vt:lpwstr>
  </property>
</Properties>
</file>